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395C42" w:rsidRPr="001C4253" w14:paraId="63B9755B" w14:textId="77777777" w:rsidTr="00B05FD0">
        <w:tc>
          <w:tcPr>
            <w:tcW w:w="10420" w:type="dxa"/>
            <w:gridSpan w:val="5"/>
            <w:vAlign w:val="center"/>
          </w:tcPr>
          <w:p w14:paraId="59E755A4" w14:textId="77777777" w:rsidR="00395C42" w:rsidRPr="003B5EEC" w:rsidRDefault="00395C42" w:rsidP="00B05FD0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1ACD6C9E" w14:textId="77777777" w:rsidR="00395C42" w:rsidRDefault="00395C42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55CC9C6C" w14:textId="77777777" w:rsidR="00395C42" w:rsidRDefault="00395C42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99CFD3" w14:textId="5F0EF727" w:rsidR="00395C42" w:rsidRPr="003B5EEC" w:rsidRDefault="0050408A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Anno scolastico 2024/2025</w:t>
            </w:r>
          </w:p>
          <w:p w14:paraId="18C69D68" w14:textId="77777777" w:rsidR="00395C42" w:rsidRPr="001C4253" w:rsidRDefault="00395C42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6916AC3" w14:textId="67A78505" w:rsidR="00395C42" w:rsidRPr="001C4253" w:rsidRDefault="00395C42" w:rsidP="00A0068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="00A00682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</w:t>
            </w:r>
            <w:r w:rsidRPr="003B5EEC">
              <w:rPr>
                <w:rFonts w:ascii="Calibri" w:hAnsi="Calibri" w:cs="Calibri"/>
                <w:b/>
                <w:sz w:val="24"/>
                <w:szCs w:val="24"/>
              </w:rPr>
              <w:t>IV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sez. </w:t>
            </w:r>
            <w:r w:rsidR="0037046C">
              <w:rPr>
                <w:rFonts w:ascii="Calibri" w:hAnsi="Calibri" w:cs="Calibri"/>
                <w:sz w:val="24"/>
                <w:szCs w:val="24"/>
              </w:rPr>
              <w:t>A BES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A0068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N. Allievi</w:t>
            </w:r>
            <w:r w:rsidR="0050408A">
              <w:rPr>
                <w:rFonts w:ascii="Calibri" w:hAnsi="Calibri" w:cs="Calibri"/>
                <w:b/>
                <w:sz w:val="24"/>
                <w:szCs w:val="24"/>
              </w:rPr>
              <w:t xml:space="preserve"> 12</w:t>
            </w:r>
            <w:bookmarkStart w:id="0" w:name="_GoBack"/>
            <w:bookmarkEnd w:id="0"/>
          </w:p>
        </w:tc>
      </w:tr>
      <w:tr w:rsidR="00395C42" w:rsidRPr="001C4253" w14:paraId="15C41E3F" w14:textId="77777777" w:rsidTr="00B05FD0">
        <w:trPr>
          <w:trHeight w:val="454"/>
        </w:trPr>
        <w:tc>
          <w:tcPr>
            <w:tcW w:w="4678" w:type="dxa"/>
            <w:gridSpan w:val="2"/>
            <w:vAlign w:val="center"/>
          </w:tcPr>
          <w:p w14:paraId="5CD81EF1" w14:textId="17D62906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Docente:</w:t>
            </w:r>
            <w:r w:rsidR="00A00682">
              <w:rPr>
                <w:rFonts w:ascii="Calibri" w:hAnsi="Calibri" w:cs="Calibri"/>
                <w:sz w:val="24"/>
                <w:szCs w:val="24"/>
              </w:rPr>
              <w:t xml:space="preserve"> MICELI NESTORE</w:t>
            </w:r>
          </w:p>
        </w:tc>
        <w:tc>
          <w:tcPr>
            <w:tcW w:w="5742" w:type="dxa"/>
            <w:gridSpan w:val="3"/>
            <w:vAlign w:val="center"/>
          </w:tcPr>
          <w:p w14:paraId="6A27D931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395C42" w:rsidRPr="001C4253" w14:paraId="7272B7E5" w14:textId="77777777" w:rsidTr="00B05FD0">
        <w:trPr>
          <w:cantSplit/>
        </w:trPr>
        <w:tc>
          <w:tcPr>
            <w:tcW w:w="8789" w:type="dxa"/>
            <w:gridSpan w:val="4"/>
            <w:vAlign w:val="center"/>
          </w:tcPr>
          <w:p w14:paraId="1FC90A84" w14:textId="77777777" w:rsidR="00395C42" w:rsidRPr="003B5EEC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A52332" w14:textId="77777777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1" w:type="dxa"/>
            <w:vAlign w:val="center"/>
          </w:tcPr>
          <w:p w14:paraId="20442CAD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395C42" w:rsidRPr="001C4253" w14:paraId="69466FD1" w14:textId="77777777" w:rsidTr="00B05FD0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3605BE3C" w14:textId="77777777" w:rsidR="00395C42" w:rsidRPr="003B5EEC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5FC8F5" w14:textId="77777777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16AD2B95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0C6DBF09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395C42" w:rsidRPr="001C4253" w14:paraId="48D9EFBC" w14:textId="77777777" w:rsidTr="00B05FD0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4E3CA3EE" w14:textId="77777777" w:rsidR="00395C42" w:rsidRPr="003B5EEC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69B6BC" w14:textId="77777777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7D93F288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2FCC3A00" w14:textId="17149D64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</w:t>
            </w:r>
            <w:r w:rsidR="00E240FE"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</w:tr>
      <w:tr w:rsidR="00395C42" w:rsidRPr="001C4253" w14:paraId="2536825E" w14:textId="77777777" w:rsidTr="00B05FD0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6BCEE20D" w14:textId="77777777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7AC2F5FE" w14:textId="77777777" w:rsidR="00395C42" w:rsidRPr="008345F8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2464196C" w14:textId="77777777"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F2FF95C" w14:textId="77777777" w:rsidR="00395C42" w:rsidRPr="001C4253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Norme di comportamento. Tutela della salute: informazioni sulle attività di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riscaldamento,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allenamento e sulle funzioni cardio-respiratorie.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Il primo soccorso. Traumatologia dello sport. </w:t>
            </w:r>
          </w:p>
          <w:p w14:paraId="5E7E0FF1" w14:textId="77777777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5C42" w:rsidRPr="001C4253" w14:paraId="3BD3EB14" w14:textId="77777777" w:rsidTr="00B05FD0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3734269E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66BA4666" w14:textId="77777777" w:rsidR="00395C42" w:rsidRPr="003B5EEC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attraverso lo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sviluppo delle capacità motorie condizionali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132BB071" w14:textId="77777777" w:rsidR="00395C42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 w:rsidRPr="0070588B">
              <w:rPr>
                <w:rFonts w:ascii="Calibri" w:hAnsi="Calibri" w:cs="Calibri"/>
                <w:i/>
                <w:sz w:val="24"/>
                <w:szCs w:val="24"/>
              </w:rPr>
              <w:t xml:space="preserve">attraverso lo sviluppo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delle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>capacità motorie coordinative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0E1C9C6C" w14:textId="77777777"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AA985A4" w14:textId="77777777" w:rsidR="00395C42" w:rsidRPr="001C4253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</w:t>
            </w:r>
            <w:proofErr w:type="spellStart"/>
            <w:r w:rsidRPr="001C4253">
              <w:rPr>
                <w:rFonts w:ascii="Calibri" w:hAnsi="Calibri" w:cs="Calibri"/>
                <w:sz w:val="24"/>
                <w:szCs w:val="24"/>
              </w:rPr>
              <w:t>intersegmentario</w:t>
            </w:r>
            <w:proofErr w:type="spellEnd"/>
            <w:r w:rsidRPr="001C4253">
              <w:rPr>
                <w:rFonts w:ascii="Calibri" w:hAnsi="Calibri" w:cs="Calibri"/>
                <w:sz w:val="24"/>
                <w:szCs w:val="24"/>
              </w:rPr>
              <w:t>. Attività ed esercizi di equilibrio in situazioni dinamiche e in fase di volo.  Esercizi con piccoli e grandi attrezzi. Esercizi di corsa su distanze opportunamente programmate.  Percorsi in palestra utilizzando ostacoli artificiali.</w:t>
            </w:r>
          </w:p>
          <w:p w14:paraId="5478DD70" w14:textId="77777777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5C42" w:rsidRPr="001C4253" w14:paraId="366C64B4" w14:textId="77777777" w:rsidTr="00B05FD0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4BEE2C7E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0B2DA988" w14:textId="77777777" w:rsidR="00395C42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71CD6C04" w14:textId="77777777"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B5DCB2" w14:textId="77777777" w:rsidR="00395C42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Fondamentali individuali e di squadra della pallavolo, </w:t>
            </w:r>
            <w:proofErr w:type="spellStart"/>
            <w:r w:rsidRPr="001C4253">
              <w:rPr>
                <w:rFonts w:ascii="Calibri" w:hAnsi="Calibri" w:cs="Calibri"/>
                <w:sz w:val="24"/>
                <w:szCs w:val="24"/>
              </w:rPr>
              <w:t>pallapugno</w:t>
            </w:r>
            <w:proofErr w:type="spellEnd"/>
            <w:r w:rsidRPr="001C4253">
              <w:rPr>
                <w:rFonts w:ascii="Calibri" w:hAnsi="Calibri" w:cs="Calibri"/>
                <w:sz w:val="24"/>
                <w:szCs w:val="24"/>
              </w:rPr>
              <w:t>, calcio a 5, (applicazione in un contesto di gioco efficace)</w:t>
            </w:r>
            <w:r w:rsidRPr="001C425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tecnica e tattica. Regole di gioco degli sport trattati. Esercitazioni di assistenza diretta e indiretta delle attività svolte. Giuria e arbitraggio.</w:t>
            </w:r>
          </w:p>
          <w:p w14:paraId="0BE093A0" w14:textId="744B43E5" w:rsidR="00395C42" w:rsidRPr="001C4253" w:rsidRDefault="00E240FE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="00395C42" w:rsidRPr="003F7D2B">
              <w:rPr>
                <w:rFonts w:ascii="Calibri" w:hAnsi="Calibri" w:cs="Calibri"/>
                <w:sz w:val="24"/>
                <w:szCs w:val="24"/>
              </w:rPr>
              <w:t>lementi di tattica, tecnica e regolamento della pallavolo</w:t>
            </w:r>
            <w:r>
              <w:rPr>
                <w:rFonts w:ascii="Calibri" w:hAnsi="Calibri" w:cs="Calibri"/>
                <w:sz w:val="24"/>
                <w:szCs w:val="24"/>
              </w:rPr>
              <w:t>, pallacanestro.</w:t>
            </w:r>
          </w:p>
          <w:p w14:paraId="418C1773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95C42" w:rsidRPr="001C4253" w14:paraId="531B7455" w14:textId="77777777" w:rsidTr="00B05FD0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776023A1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3E43DA50" w14:textId="77777777" w:rsidR="00395C42" w:rsidRPr="008345F8" w:rsidRDefault="00395C42" w:rsidP="00395C4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4C1B0E98" w14:textId="77777777" w:rsidR="00395C42" w:rsidRPr="003B5EEC" w:rsidRDefault="00395C42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50BCDC3" w14:textId="77777777" w:rsidR="00395C42" w:rsidRDefault="00395C42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 xml:space="preserve">. Marcia e corsa in ambiente naturale. Atletica leggera: corsa di resistenza, balzi, corsa veloce, salto in lungo, lancio del </w:t>
            </w:r>
            <w:proofErr w:type="spellStart"/>
            <w:r w:rsidRPr="0070588B">
              <w:rPr>
                <w:rFonts w:ascii="Calibri" w:hAnsi="Calibri" w:cs="Calibri"/>
                <w:sz w:val="24"/>
                <w:szCs w:val="24"/>
              </w:rPr>
              <w:t>vortex</w:t>
            </w:r>
            <w:proofErr w:type="spellEnd"/>
            <w:r w:rsidRPr="0070588B">
              <w:rPr>
                <w:rFonts w:ascii="Calibri" w:hAnsi="Calibri" w:cs="Calibri"/>
                <w:sz w:val="24"/>
                <w:szCs w:val="24"/>
              </w:rPr>
              <w:t>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0E184EF" w14:textId="7EB4B1B4" w:rsidR="00395C42" w:rsidRPr="0070588B" w:rsidRDefault="00E240FE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="00395C42" w:rsidRPr="005E373E">
              <w:rPr>
                <w:rFonts w:ascii="Calibri" w:hAnsi="Calibri" w:cs="Calibri"/>
                <w:sz w:val="24"/>
                <w:szCs w:val="24"/>
              </w:rPr>
              <w:t>lementi di tattica, tecnica e regolamento del tennis tavolo</w:t>
            </w:r>
          </w:p>
          <w:p w14:paraId="16B5AF86" w14:textId="77777777" w:rsidR="00395C42" w:rsidRPr="001C4253" w:rsidRDefault="00395C42" w:rsidP="00B05FD0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395C42" w:rsidRPr="001C4253" w14:paraId="2B0E8783" w14:textId="77777777" w:rsidTr="00B05FD0">
        <w:trPr>
          <w:cantSplit/>
          <w:trHeight w:val="701"/>
        </w:trPr>
        <w:tc>
          <w:tcPr>
            <w:tcW w:w="1843" w:type="dxa"/>
            <w:vAlign w:val="center"/>
          </w:tcPr>
          <w:p w14:paraId="5F4AB3BF" w14:textId="77777777" w:rsidR="00395C42" w:rsidRPr="001C4253" w:rsidRDefault="00395C42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4FDEA28B" w14:textId="4A063EDE" w:rsidR="00395C42" w:rsidRPr="001C4253" w:rsidRDefault="00395C42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 w:rsidR="00A00682">
              <w:rPr>
                <w:rFonts w:ascii="Calibri" w:hAnsi="Calibri" w:cs="Calibri"/>
                <w:sz w:val="24"/>
                <w:szCs w:val="24"/>
              </w:rPr>
              <w:t>MICELI NESTORE</w:t>
            </w:r>
          </w:p>
        </w:tc>
      </w:tr>
    </w:tbl>
    <w:p w14:paraId="5991BED9" w14:textId="77777777" w:rsidR="00E72656" w:rsidRDefault="00E72656"/>
    <w:sectPr w:rsidR="00E72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42"/>
    <w:rsid w:val="0037046C"/>
    <w:rsid w:val="00395C42"/>
    <w:rsid w:val="004719DA"/>
    <w:rsid w:val="0050408A"/>
    <w:rsid w:val="00A00682"/>
    <w:rsid w:val="00E240FE"/>
    <w:rsid w:val="00E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6CAC"/>
  <w15:docId w15:val="{1F2E4CAC-6C33-40CF-9F1D-61417B53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5C42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Nestore Miceli</cp:lastModifiedBy>
  <cp:revision>2</cp:revision>
  <dcterms:created xsi:type="dcterms:W3CDTF">2025-06-05T13:03:00Z</dcterms:created>
  <dcterms:modified xsi:type="dcterms:W3CDTF">2025-06-05T13:03:00Z</dcterms:modified>
</cp:coreProperties>
</file>