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6EB6" w14:textId="77777777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>ISTITUTO  ISTRUZIONE</w:t>
      </w:r>
      <w:proofErr w:type="gramEnd"/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 xml:space="preserve"> SUPERIORE “</w:t>
      </w:r>
      <w:r>
        <w:rPr>
          <w:rFonts w:ascii="Times New Roman" w:eastAsia="Andale Sans UI" w:hAnsi="Times New Roman" w:cs="Times New Roman"/>
          <w:b/>
          <w:bCs/>
          <w:color w:val="FF0000"/>
          <w:kern w:val="2"/>
          <w:sz w:val="36"/>
          <w:szCs w:val="36"/>
          <w:lang w:eastAsia="ar-SA"/>
        </w:rPr>
        <w:t>E.FERRARI</w:t>
      </w:r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>”</w:t>
      </w:r>
    </w:p>
    <w:p w14:paraId="4317FCDB" w14:textId="1E76D41C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Istituto Professionale per i servizi per l’Enogastronomia e l’Ospitalità Alberghiera cod.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. SARH02901B</w:t>
      </w:r>
    </w:p>
    <w:p w14:paraId="0A4C3501" w14:textId="729A247D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Istituto Professionale per l’Industria e l’Artigianato cod.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. SARI02901V</w:t>
      </w:r>
    </w:p>
    <w:p w14:paraId="289A19DE" w14:textId="57FAC337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</w:pP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Istituto Tecnico settore tecnologico </w:t>
      </w:r>
      <w:r w:rsidR="000A75CC"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-</w:t>
      </w: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Agraria, Agroalimentare e </w:t>
      </w:r>
      <w:proofErr w:type="gram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Agroindustria  cod.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. SATF02901Q</w:t>
      </w:r>
    </w:p>
    <w:p w14:paraId="3ADF1D76" w14:textId="77777777" w:rsidR="007002D4" w:rsidRDefault="007002D4" w:rsidP="007002D4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</w:pPr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 xml:space="preserve">Via Rosa Jemma,301- 84091 BATTIPAGLIA - tel. 0828370560 - fax 0828370651 - C.F.: 91008360652 </w:t>
      </w:r>
      <w:proofErr w:type="gramStart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>-  Codice</w:t>
      </w:r>
      <w:proofErr w:type="gramEnd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 xml:space="preserve">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en-US" w:eastAsia="ar-SA"/>
        </w:rPr>
        <w:t>SAIS029007</w:t>
      </w:r>
    </w:p>
    <w:p w14:paraId="1C79FA1B" w14:textId="77777777" w:rsidR="007002D4" w:rsidRDefault="007002D4" w:rsidP="007002D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lang w:val="en-US" w:eastAsia="ar-SA"/>
        </w:rPr>
      </w:pPr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 xml:space="preserve">Internet: </w:t>
      </w:r>
      <w:hyperlink r:id="rId4" w:history="1">
        <w:r>
          <w:rPr>
            <w:rStyle w:val="Collegamentoipertestuale"/>
            <w:rFonts w:ascii="Times New Roman" w:eastAsia="Andale Sans UI" w:hAnsi="Times New Roman" w:cs="Times New Roman"/>
            <w:kern w:val="2"/>
            <w:sz w:val="24"/>
            <w:szCs w:val="24"/>
            <w:lang w:val="en-US" w:eastAsia="ar-SA"/>
          </w:rPr>
          <w:t>www.ipsiaferrari.it</w:t>
        </w:r>
      </w:hyperlink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 xml:space="preserve">   -</w:t>
      </w:r>
      <w:proofErr w:type="spellStart"/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>post.cert</w:t>
      </w:r>
      <w:proofErr w:type="spellEnd"/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 xml:space="preserve">. </w:t>
      </w:r>
      <w:hyperlink r:id="rId5" w:history="1">
        <w:r>
          <w:rPr>
            <w:rStyle w:val="Collegamentoipertestuale"/>
            <w:rFonts w:ascii="Times New Roman" w:eastAsia="Andale Sans UI" w:hAnsi="Times New Roman" w:cs="Times New Roman"/>
            <w:kern w:val="2"/>
            <w:sz w:val="24"/>
            <w:szCs w:val="24"/>
            <w:lang w:val="en-US" w:eastAsia="ar-SA"/>
          </w:rPr>
          <w:t>SAIS029007@pec.istruzione.it</w:t>
        </w:r>
      </w:hyperlink>
    </w:p>
    <w:p w14:paraId="0E7CA72B" w14:textId="77777777" w:rsidR="007002D4" w:rsidRDefault="007002D4" w:rsidP="007002D4"/>
    <w:p w14:paraId="1C8F77D9" w14:textId="77777777" w:rsidR="007002D4" w:rsidRDefault="007002D4"/>
    <w:p w14:paraId="53B11436" w14:textId="77777777" w:rsidR="007002D4" w:rsidRDefault="007002D4"/>
    <w:p w14:paraId="5AE5F9AC" w14:textId="661477C2" w:rsidR="00EA2DB7" w:rsidRDefault="005F448A">
      <w:r>
        <w:t xml:space="preserve">PROGRAMMA DI </w:t>
      </w:r>
      <w:r w:rsidR="005A26F5">
        <w:t>ITALIANO</w:t>
      </w:r>
      <w:r>
        <w:t xml:space="preserve"> SVOLTO NELLA CLASSE</w:t>
      </w:r>
      <w:r w:rsidR="007002D4">
        <w:t xml:space="preserve"> TERZA E</w:t>
      </w:r>
      <w:r>
        <w:t xml:space="preserve"> QUARTA</w:t>
      </w:r>
      <w:r w:rsidR="007002D4">
        <w:t xml:space="preserve"> SERALE</w:t>
      </w:r>
      <w:r>
        <w:t xml:space="preserve"> IPSEOA</w:t>
      </w:r>
    </w:p>
    <w:p w14:paraId="43D2A3AF" w14:textId="720D3869" w:rsidR="00FE4B4F" w:rsidRDefault="00FE4B4F">
      <w:r>
        <w:t>A.S. 202</w:t>
      </w:r>
      <w:r w:rsidR="00833209">
        <w:t>4</w:t>
      </w:r>
      <w:r>
        <w:t>/2</w:t>
      </w:r>
      <w:r w:rsidR="00833209">
        <w:t>5</w:t>
      </w:r>
    </w:p>
    <w:p w14:paraId="2098583E" w14:textId="0F7E02D1" w:rsidR="000A75CC" w:rsidRDefault="000A75CC"/>
    <w:p w14:paraId="703EB98E" w14:textId="31616E2E" w:rsidR="000A75CC" w:rsidRDefault="000A75CC"/>
    <w:p w14:paraId="01CC9C47" w14:textId="77777777" w:rsidR="000A75CC" w:rsidRDefault="000A75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75CC" w14:paraId="5031ED5B" w14:textId="77777777" w:rsidTr="000A75CC">
        <w:tc>
          <w:tcPr>
            <w:tcW w:w="4814" w:type="dxa"/>
          </w:tcPr>
          <w:p w14:paraId="57BB796B" w14:textId="25527F56" w:rsidR="000A75CC" w:rsidRDefault="005A26F5">
            <w:r>
              <w:t>Dalle origini all’età comunale</w:t>
            </w:r>
          </w:p>
        </w:tc>
        <w:tc>
          <w:tcPr>
            <w:tcW w:w="4814" w:type="dxa"/>
          </w:tcPr>
          <w:p w14:paraId="56BE7D18" w14:textId="77777777" w:rsidR="005A26F5" w:rsidRDefault="005A26F5">
            <w:r>
              <w:t xml:space="preserve">La Canzone di Orlando. Il romanzo cortese cavalleresco. </w:t>
            </w:r>
          </w:p>
          <w:p w14:paraId="68A46FF5" w14:textId="5B6FBEE8" w:rsidR="00C96C24" w:rsidRDefault="005A26F5">
            <w:r>
              <w:t xml:space="preserve"> Il Dolce Stilnovo; Guido </w:t>
            </w:r>
            <w:proofErr w:type="spellStart"/>
            <w:r>
              <w:t>Guinizzelli</w:t>
            </w:r>
            <w:proofErr w:type="spellEnd"/>
            <w:r>
              <w:t xml:space="preserve"> e guido Cavalcanti </w:t>
            </w:r>
          </w:p>
          <w:p w14:paraId="0CD25749" w14:textId="77777777" w:rsidR="00EB6F1C" w:rsidRDefault="005A26F5">
            <w:r>
              <w:t>Dante: La vita, il pensiero e la poetica di Dante. Le opere minori (in sintesi) La Commedia: I contenuti e il significato dell’opera</w:t>
            </w:r>
            <w:r w:rsidR="00EB6F1C">
              <w:t xml:space="preserve">. </w:t>
            </w:r>
          </w:p>
          <w:p w14:paraId="68FBA22C" w14:textId="15522E99" w:rsidR="005A26F5" w:rsidRDefault="00EB6F1C">
            <w:r>
              <w:t>Tanto gentile; Guido io vorrei;</w:t>
            </w:r>
          </w:p>
          <w:p w14:paraId="1240B138" w14:textId="77777777" w:rsidR="00EB6F1C" w:rsidRDefault="005A26F5">
            <w:r>
              <w:t>Francesco Petrarca e il Canzoniere: il sonetto, metrica</w:t>
            </w:r>
            <w:r w:rsidR="00EB6F1C">
              <w:t>; Solo e pensoso</w:t>
            </w:r>
          </w:p>
          <w:p w14:paraId="4088A9E7" w14:textId="3571B645" w:rsidR="005A26F5" w:rsidRDefault="00EB6F1C">
            <w:r>
              <w:t>Boccaccio e la civiltà urbana; la struttura del Decameron</w:t>
            </w:r>
          </w:p>
          <w:p w14:paraId="34DC7555" w14:textId="77777777" w:rsidR="00EB6F1C" w:rsidRDefault="00EB6F1C"/>
          <w:p w14:paraId="4E2DDADB" w14:textId="279C623E" w:rsidR="005A26F5" w:rsidRDefault="005A26F5"/>
        </w:tc>
      </w:tr>
      <w:tr w:rsidR="000A75CC" w14:paraId="5DAEF9C8" w14:textId="77777777" w:rsidTr="000A75CC">
        <w:tc>
          <w:tcPr>
            <w:tcW w:w="4814" w:type="dxa"/>
          </w:tcPr>
          <w:p w14:paraId="266BA82F" w14:textId="0CDAC436" w:rsidR="000A75CC" w:rsidRDefault="00EB6F1C">
            <w:r>
              <w:t>Umanesimo e Rinascimento</w:t>
            </w:r>
          </w:p>
        </w:tc>
        <w:tc>
          <w:tcPr>
            <w:tcW w:w="4814" w:type="dxa"/>
          </w:tcPr>
          <w:p w14:paraId="27915B64" w14:textId="77777777" w:rsidR="0029052B" w:rsidRDefault="00EB6F1C">
            <w:r>
              <w:t>Il mito della rinascita; il rapporto con i classici; il principio di imitazione;</w:t>
            </w:r>
          </w:p>
          <w:p w14:paraId="23090A8B" w14:textId="77777777" w:rsidR="00EB6F1C" w:rsidRDefault="00EB6F1C">
            <w:r>
              <w:t>Niccolò machiavelli: pensiero e opere. Il Pr</w:t>
            </w:r>
            <w:r w:rsidR="00C07C2B">
              <w:t>incipe</w:t>
            </w:r>
          </w:p>
          <w:p w14:paraId="0B1FCAAD" w14:textId="10AC2C87" w:rsidR="00C07C2B" w:rsidRDefault="00C07C2B">
            <w:r>
              <w:t>L. Ariosto, La vita e la poetica. Canto I° dell’Orlando Furioso; La follia di Orlando.</w:t>
            </w:r>
          </w:p>
        </w:tc>
      </w:tr>
    </w:tbl>
    <w:p w14:paraId="21130D1F" w14:textId="281ACFB4" w:rsidR="005F448A" w:rsidRDefault="005F448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F448A" w14:paraId="5218F19E" w14:textId="77777777" w:rsidTr="005F448A">
        <w:tc>
          <w:tcPr>
            <w:tcW w:w="4814" w:type="dxa"/>
          </w:tcPr>
          <w:p w14:paraId="36D3FB34" w14:textId="208C6817" w:rsidR="005F448A" w:rsidRDefault="00FC2441">
            <w:r>
              <w:t>Il Seicento</w:t>
            </w:r>
          </w:p>
        </w:tc>
        <w:tc>
          <w:tcPr>
            <w:tcW w:w="4814" w:type="dxa"/>
          </w:tcPr>
          <w:p w14:paraId="3FD6FB07" w14:textId="77777777" w:rsidR="00FC2441" w:rsidRDefault="00FC2441">
            <w:r>
              <w:t>La crisi della cultura rinascimentale</w:t>
            </w:r>
          </w:p>
          <w:p w14:paraId="1DBEE73F" w14:textId="77777777" w:rsidR="00FC2441" w:rsidRDefault="00FC2441">
            <w:r>
              <w:t xml:space="preserve"> I centri della nuova cultura in Italia </w:t>
            </w:r>
          </w:p>
          <w:p w14:paraId="6302B0E4" w14:textId="77777777" w:rsidR="00FC2441" w:rsidRDefault="00FC2441">
            <w:r>
              <w:t>Il ruolo della Chiesa</w:t>
            </w:r>
          </w:p>
          <w:p w14:paraId="3BF2EAF3" w14:textId="77777777" w:rsidR="005F448A" w:rsidRDefault="00FC2441">
            <w:r>
              <w:t xml:space="preserve"> La rivoluzione scientifica. Galileo Galilei e la prosa scientifica</w:t>
            </w:r>
          </w:p>
          <w:p w14:paraId="62967586" w14:textId="77777777" w:rsidR="00FC2441" w:rsidRDefault="00FC2441">
            <w:r>
              <w:t>Giovanbattista Marino e il manierismo: Onde dorate</w:t>
            </w:r>
          </w:p>
          <w:p w14:paraId="7D58C8B6" w14:textId="4CC7AD23" w:rsidR="00CD000F" w:rsidRDefault="00CD000F">
            <w:r>
              <w:t>La nascita del romanzo moderno: Don Chisciotte della Mancha</w:t>
            </w:r>
          </w:p>
        </w:tc>
      </w:tr>
      <w:tr w:rsidR="005F448A" w14:paraId="2FD42604" w14:textId="77777777" w:rsidTr="005F448A">
        <w:tc>
          <w:tcPr>
            <w:tcW w:w="4814" w:type="dxa"/>
          </w:tcPr>
          <w:p w14:paraId="21FA0BD9" w14:textId="07A37606" w:rsidR="005F448A" w:rsidRDefault="00FC2441">
            <w:r>
              <w:t>Il Settecento</w:t>
            </w:r>
          </w:p>
        </w:tc>
        <w:tc>
          <w:tcPr>
            <w:tcW w:w="4814" w:type="dxa"/>
          </w:tcPr>
          <w:p w14:paraId="35D8557A" w14:textId="5AC1A867" w:rsidR="00712800" w:rsidRDefault="00FC2441">
            <w:r>
              <w:t>L’Illuminismo: i maggiori intellettuali dell’epoca</w:t>
            </w:r>
          </w:p>
          <w:p w14:paraId="625DC9CD" w14:textId="32C5845F" w:rsidR="00712800" w:rsidRDefault="00CD000F">
            <w:r>
              <w:lastRenderedPageBreak/>
              <w:t>L</w:t>
            </w:r>
            <w:r w:rsidR="00FC2441">
              <w:t>e nuove dottrine economiche</w:t>
            </w:r>
          </w:p>
          <w:p w14:paraId="56675A01" w14:textId="77777777" w:rsidR="00FC2441" w:rsidRDefault="00FC2441">
            <w:r>
              <w:t xml:space="preserve">Lo Stato </w:t>
            </w:r>
            <w:r w:rsidR="00CD000F">
              <w:t>Liberale e lo Stato democratico</w:t>
            </w:r>
          </w:p>
          <w:p w14:paraId="678ACDAA" w14:textId="77777777" w:rsidR="00CD000F" w:rsidRDefault="00CD000F">
            <w:r>
              <w:t xml:space="preserve">Il romanzo del Settecento </w:t>
            </w:r>
          </w:p>
          <w:p w14:paraId="2564CB2D" w14:textId="77777777" w:rsidR="006410DF" w:rsidRDefault="00CD000F">
            <w:r>
              <w:t>Giuseppe Parini La vita e le opere Il pensiero La poetica.” Il giorno” la struttura Le caratteristiche Carlo Goldoni: la vita e le opere. La riforma del teatro</w:t>
            </w:r>
            <w:r w:rsidR="006410DF">
              <w:t xml:space="preserve">. Il Conte, il Marchese e il Cavaliere (Nobiltà di sangue, di toga e borghesia a confronto) </w:t>
            </w:r>
          </w:p>
          <w:p w14:paraId="3D4D2E5F" w14:textId="50340105" w:rsidR="00CD000F" w:rsidRDefault="006410DF">
            <w:r>
              <w:t>Vittorio Alfieri: la vita e le opere, il pensiero e la poetica. Le tragedie: Saul</w:t>
            </w:r>
            <w:r w:rsidR="00AE09A9">
              <w:t>, trama.</w:t>
            </w:r>
          </w:p>
          <w:p w14:paraId="76180FE7" w14:textId="0C268C5C" w:rsidR="00AE09A9" w:rsidRDefault="00AE09A9">
            <w:r>
              <w:t>Mirra: Trama, stile, contenuti</w:t>
            </w:r>
          </w:p>
          <w:p w14:paraId="3DE367A9" w14:textId="38D73DA1" w:rsidR="00AE09A9" w:rsidRDefault="00AE09A9">
            <w:r>
              <w:t>Atto V- Lettura e analisi del testo</w:t>
            </w:r>
          </w:p>
          <w:p w14:paraId="6110F364" w14:textId="4E93B7EF" w:rsidR="006410DF" w:rsidRDefault="00C020CA">
            <w:r>
              <w:t>Neoclassicismo Il ruolo di J.J. Winckelmann L’importanza degli scavi di Ercolano e di Pompei</w:t>
            </w:r>
          </w:p>
          <w:p w14:paraId="76A00501" w14:textId="77777777" w:rsidR="006410DF" w:rsidRDefault="006410DF"/>
          <w:p w14:paraId="10A54852" w14:textId="20D87D3F" w:rsidR="00CD000F" w:rsidRDefault="00CD000F"/>
        </w:tc>
      </w:tr>
    </w:tbl>
    <w:p w14:paraId="66F255BA" w14:textId="77777777" w:rsidR="001236FF" w:rsidRDefault="001236FF" w:rsidP="001236FF"/>
    <w:p w14:paraId="1F4977AE" w14:textId="20999CC4" w:rsidR="001236FF" w:rsidRDefault="001236FF"/>
    <w:p w14:paraId="549CDB65" w14:textId="77777777" w:rsidR="001236FF" w:rsidRDefault="001236FF"/>
    <w:p w14:paraId="2B0CC20B" w14:textId="704D4285" w:rsidR="002F3148" w:rsidRDefault="005F448A">
      <w:r>
        <w:t xml:space="preserve"> </w:t>
      </w:r>
      <w:r w:rsidR="007002D4">
        <w:t>Battipaglia</w:t>
      </w:r>
      <w:r w:rsidR="002F3148">
        <w:t xml:space="preserve">                                                                                                 PROF.SSA ROSANNA SPINELLI</w:t>
      </w:r>
    </w:p>
    <w:p w14:paraId="0C21DD13" w14:textId="4EC3F0BC" w:rsidR="002F3148" w:rsidRDefault="002F3148">
      <w:r>
        <w:t>0</w:t>
      </w:r>
      <w:r w:rsidR="007002D4">
        <w:t>9</w:t>
      </w:r>
      <w:r>
        <w:t>/06/202</w:t>
      </w:r>
      <w:r w:rsidR="00833209">
        <w:t>5</w:t>
      </w:r>
    </w:p>
    <w:sectPr w:rsidR="002F3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8A"/>
    <w:rsid w:val="00063065"/>
    <w:rsid w:val="000A75CC"/>
    <w:rsid w:val="000B6632"/>
    <w:rsid w:val="00102E57"/>
    <w:rsid w:val="001236FF"/>
    <w:rsid w:val="0029052B"/>
    <w:rsid w:val="002F3148"/>
    <w:rsid w:val="00454F9A"/>
    <w:rsid w:val="005A26F5"/>
    <w:rsid w:val="005F448A"/>
    <w:rsid w:val="006410DF"/>
    <w:rsid w:val="007002D4"/>
    <w:rsid w:val="00712800"/>
    <w:rsid w:val="00757A67"/>
    <w:rsid w:val="00833209"/>
    <w:rsid w:val="0085479B"/>
    <w:rsid w:val="00941E17"/>
    <w:rsid w:val="00AE09A9"/>
    <w:rsid w:val="00B86EA9"/>
    <w:rsid w:val="00B86FC0"/>
    <w:rsid w:val="00C020CA"/>
    <w:rsid w:val="00C07C2B"/>
    <w:rsid w:val="00C96C24"/>
    <w:rsid w:val="00CC108C"/>
    <w:rsid w:val="00CD000F"/>
    <w:rsid w:val="00EB6F1C"/>
    <w:rsid w:val="00FC2441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CF2B"/>
  <w15:chartTrackingRefBased/>
  <w15:docId w15:val="{B601123E-A384-48BB-A35A-512B2634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48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F448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S029007@pec.istruzione.it" TargetMode="External"/><Relationship Id="rId4" Type="http://schemas.openxmlformats.org/officeDocument/2006/relationships/hyperlink" Target="http://www.ipsiaferrar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SPINELLI</dc:creator>
  <cp:keywords/>
  <dc:description/>
  <cp:lastModifiedBy>Rosanna</cp:lastModifiedBy>
  <cp:revision>2</cp:revision>
  <dcterms:created xsi:type="dcterms:W3CDTF">2025-07-16T19:42:00Z</dcterms:created>
  <dcterms:modified xsi:type="dcterms:W3CDTF">2025-07-16T19:42:00Z</dcterms:modified>
</cp:coreProperties>
</file>