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8739" w14:textId="77777777" w:rsidR="00D60EC5" w:rsidRPr="005C7C5A" w:rsidRDefault="00D60EC5" w:rsidP="00D60EC5">
      <w:pPr>
        <w:widowControl w:val="0"/>
        <w:tabs>
          <w:tab w:val="left" w:pos="3690"/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5C7C5A">
        <w:rPr>
          <w:rFonts w:ascii="Times New Roman" w:eastAsia="Andale Sans UI" w:hAnsi="Times New Roman" w:cs="Times New Roman"/>
          <w:noProof/>
          <w:color w:val="0000FF"/>
          <w:kern w:val="1"/>
          <w:sz w:val="20"/>
          <w:szCs w:val="20"/>
          <w:lang w:eastAsia="it-IT"/>
        </w:rPr>
        <w:drawing>
          <wp:inline distT="0" distB="0" distL="0" distR="0" wp14:anchorId="48B08319" wp14:editId="36A22894">
            <wp:extent cx="771525" cy="666750"/>
            <wp:effectExtent l="0" t="0" r="9525" b="0"/>
            <wp:docPr id="4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C5A"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it-IT"/>
        </w:rPr>
        <w:drawing>
          <wp:inline distT="0" distB="0" distL="0" distR="0" wp14:anchorId="05FB8F16" wp14:editId="1EACDFE3">
            <wp:extent cx="1514475" cy="685800"/>
            <wp:effectExtent l="0" t="0" r="9525" b="0"/>
            <wp:docPr id="3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C5A"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it-IT"/>
        </w:rPr>
        <w:drawing>
          <wp:inline distT="0" distB="0" distL="0" distR="0" wp14:anchorId="6915D756" wp14:editId="05F2F036">
            <wp:extent cx="762000" cy="74295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86B20" w14:textId="77777777" w:rsidR="00D60EC5" w:rsidRPr="005C7C5A" w:rsidRDefault="00D60EC5" w:rsidP="00D60EC5">
      <w:pPr>
        <w:widowControl w:val="0"/>
        <w:tabs>
          <w:tab w:val="left" w:pos="3690"/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i/>
          <w:kern w:val="1"/>
          <w:sz w:val="28"/>
          <w:szCs w:val="28"/>
          <w:lang w:eastAsia="ar-SA"/>
        </w:rPr>
      </w:pPr>
      <w:r w:rsidRPr="005C7C5A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Ministero dell’Istruzione, dell’Università e della Ricerca</w:t>
      </w:r>
    </w:p>
    <w:p w14:paraId="2642872A" w14:textId="77777777" w:rsidR="00D60EC5" w:rsidRPr="005C7C5A" w:rsidRDefault="00D60EC5" w:rsidP="00D60EC5">
      <w:pPr>
        <w:widowControl w:val="0"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  <w:lang w:eastAsia="ar-SA"/>
        </w:rPr>
      </w:pPr>
      <w:r w:rsidRPr="005C7C5A">
        <w:rPr>
          <w:rFonts w:ascii="Times New Roman" w:eastAsia="Andale Sans UI" w:hAnsi="Times New Roman" w:cs="Times New Roman"/>
          <w:i/>
          <w:kern w:val="1"/>
          <w:sz w:val="28"/>
          <w:szCs w:val="28"/>
          <w:lang w:eastAsia="ar-SA"/>
        </w:rPr>
        <w:t>Ufficio Scolastico Regionale per la Campania</w:t>
      </w:r>
    </w:p>
    <w:p w14:paraId="6148163F" w14:textId="77777777" w:rsidR="00D60EC5" w:rsidRPr="005C7C5A" w:rsidRDefault="00D60EC5" w:rsidP="00D60EC5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</w:pPr>
      <w:r w:rsidRPr="005C7C5A">
        <w:rPr>
          <w:rFonts w:ascii="Times New Roman" w:eastAsia="Andale Sans UI" w:hAnsi="Times New Roman" w:cs="Times New Roman"/>
          <w:b/>
          <w:bCs/>
          <w:kern w:val="1"/>
          <w:sz w:val="36"/>
          <w:szCs w:val="36"/>
          <w:lang w:eastAsia="ar-SA"/>
        </w:rPr>
        <w:t>ISTITUTO  ISTRUZIONE SUPERIORE “</w:t>
      </w:r>
      <w:r w:rsidRPr="005C7C5A">
        <w:rPr>
          <w:rFonts w:ascii="Times New Roman" w:eastAsia="Andale Sans UI" w:hAnsi="Times New Roman" w:cs="Times New Roman"/>
          <w:b/>
          <w:bCs/>
          <w:color w:val="FF0000"/>
          <w:kern w:val="1"/>
          <w:sz w:val="36"/>
          <w:szCs w:val="36"/>
          <w:lang w:eastAsia="ar-SA"/>
        </w:rPr>
        <w:t>E.FERRARI</w:t>
      </w:r>
      <w:r w:rsidRPr="005C7C5A">
        <w:rPr>
          <w:rFonts w:ascii="Times New Roman" w:eastAsia="Andale Sans UI" w:hAnsi="Times New Roman" w:cs="Times New Roman"/>
          <w:b/>
          <w:bCs/>
          <w:kern w:val="1"/>
          <w:sz w:val="36"/>
          <w:szCs w:val="36"/>
          <w:lang w:eastAsia="ar-SA"/>
        </w:rPr>
        <w:t>”</w:t>
      </w:r>
    </w:p>
    <w:p w14:paraId="258A4D60" w14:textId="77777777" w:rsidR="00D60EC5" w:rsidRPr="005C7C5A" w:rsidRDefault="00D60EC5" w:rsidP="00D60EC5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</w:pPr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Istituto Professionale per i servizi  per l’Enogastronomia e l’Ospitalità Alberghiera cod. mecc. SARH02901B</w:t>
      </w:r>
    </w:p>
    <w:p w14:paraId="45C71139" w14:textId="77777777" w:rsidR="00D60EC5" w:rsidRPr="005C7C5A" w:rsidRDefault="00D60EC5" w:rsidP="00D60EC5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</w:pPr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Istituto Professionale  per l’Industria e l’Artigianato cod. mecc. SARI02901V</w:t>
      </w:r>
    </w:p>
    <w:p w14:paraId="00EC9E23" w14:textId="77777777" w:rsidR="00D60EC5" w:rsidRPr="005C7C5A" w:rsidRDefault="00D60EC5" w:rsidP="00D60EC5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16"/>
          <w:szCs w:val="16"/>
          <w:lang w:eastAsia="ar-SA"/>
        </w:rPr>
      </w:pPr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Istituto Tecnico settore tecnologico  - Agraria, Agroalimentare e Agroindustria  cod. mecc. SATF02901Q</w:t>
      </w:r>
    </w:p>
    <w:p w14:paraId="107B63CF" w14:textId="77777777" w:rsidR="00D60EC5" w:rsidRPr="005C7C5A" w:rsidRDefault="00D60EC5" w:rsidP="00D60EC5">
      <w:pPr>
        <w:widowControl w:val="0"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16"/>
          <w:szCs w:val="16"/>
          <w:lang w:val="en-US" w:eastAsia="ar-SA"/>
        </w:rPr>
      </w:pPr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eastAsia="ar-SA"/>
        </w:rPr>
        <w:t xml:space="preserve">Via Rosa Jemma,301- 84091 BATTIPAGLIA - tel. 0828370560 - fax 0828370651 - C.F.: 91008360652 -  Codice Mecc. </w:t>
      </w:r>
      <w:r w:rsidRPr="005C7C5A">
        <w:rPr>
          <w:rFonts w:ascii="Times New Roman" w:eastAsia="Andale Sans UI" w:hAnsi="Times New Roman" w:cs="Times New Roman"/>
          <w:kern w:val="1"/>
          <w:sz w:val="24"/>
          <w:szCs w:val="24"/>
          <w:lang w:val="en-US" w:eastAsia="ar-SA"/>
        </w:rPr>
        <w:t>SAIS029007</w:t>
      </w:r>
    </w:p>
    <w:p w14:paraId="68B0AD6D" w14:textId="77777777" w:rsidR="00D60EC5" w:rsidRPr="005C7C5A" w:rsidRDefault="00D60EC5" w:rsidP="00D60EC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lang w:val="en-US" w:eastAsia="ar-SA"/>
        </w:rPr>
      </w:pPr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val="en-US" w:eastAsia="ar-SA"/>
        </w:rPr>
        <w:t xml:space="preserve">Internet: </w:t>
      </w:r>
      <w:hyperlink r:id="rId8" w:history="1">
        <w:r w:rsidRPr="005C7C5A">
          <w:rPr>
            <w:rFonts w:ascii="Times New Roman" w:eastAsia="Andale Sans U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www.ipsiaferrari.it</w:t>
        </w:r>
      </w:hyperlink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val="en-US" w:eastAsia="ar-SA"/>
        </w:rPr>
        <w:t xml:space="preserve">   -post.cert. </w:t>
      </w:r>
      <w:hyperlink r:id="rId9" w:history="1">
        <w:r w:rsidRPr="005C7C5A">
          <w:rPr>
            <w:rFonts w:ascii="Times New Roman" w:eastAsia="Andale Sans U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SAIS029007@pec.istruzione.it</w:t>
        </w:r>
      </w:hyperlink>
    </w:p>
    <w:p w14:paraId="5CFA20E6" w14:textId="77777777" w:rsidR="00D60EC5" w:rsidRPr="00FE766A" w:rsidRDefault="00D60EC5" w:rsidP="00D60EC5">
      <w:pPr>
        <w:rPr>
          <w:lang w:val="en-US"/>
        </w:rPr>
      </w:pPr>
    </w:p>
    <w:p w14:paraId="02CD081A" w14:textId="77777777" w:rsidR="00D60EC5" w:rsidRPr="00FE766A" w:rsidRDefault="00D60EC5" w:rsidP="00D60EC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60EC5" w:rsidRPr="0091605C" w14:paraId="1A56DF04" w14:textId="77777777" w:rsidTr="0065761C">
        <w:tc>
          <w:tcPr>
            <w:tcW w:w="9778" w:type="dxa"/>
            <w:shd w:val="clear" w:color="auto" w:fill="auto"/>
          </w:tcPr>
          <w:p w14:paraId="0EBC7A2E" w14:textId="77777777" w:rsidR="00D60EC5" w:rsidRPr="00FE766A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  <w:p w14:paraId="6FA7FB0C" w14:textId="77777777" w:rsidR="00D60EC5" w:rsidRPr="0091605C" w:rsidRDefault="00D60EC5" w:rsidP="0065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b/>
                <w:lang w:eastAsia="it-IT"/>
              </w:rPr>
              <w:t>Programma  svolto</w:t>
            </w:r>
          </w:p>
        </w:tc>
      </w:tr>
    </w:tbl>
    <w:p w14:paraId="11B66669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</w:tblGrid>
      <w:tr w:rsidR="00D60EC5" w:rsidRPr="0091605C" w14:paraId="3F712446" w14:textId="77777777" w:rsidTr="0065761C">
        <w:tc>
          <w:tcPr>
            <w:tcW w:w="3259" w:type="dxa"/>
            <w:shd w:val="clear" w:color="auto" w:fill="auto"/>
          </w:tcPr>
          <w:p w14:paraId="1D838856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A121BF0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Anno scolastico:</w:t>
            </w:r>
          </w:p>
        </w:tc>
        <w:tc>
          <w:tcPr>
            <w:tcW w:w="3259" w:type="dxa"/>
            <w:shd w:val="clear" w:color="auto" w:fill="auto"/>
          </w:tcPr>
          <w:p w14:paraId="03C6B815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7990B4B3" w14:textId="519F9BD6" w:rsidR="00D60EC5" w:rsidRPr="0091605C" w:rsidRDefault="004A271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20</w:t>
            </w:r>
            <w:r w:rsidR="00385818">
              <w:rPr>
                <w:rFonts w:ascii="Times New Roman" w:eastAsia="Times New Roman" w:hAnsi="Times New Roman" w:cs="Times New Roman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/20</w:t>
            </w:r>
            <w:r w:rsidR="00385818">
              <w:rPr>
                <w:rFonts w:ascii="Times New Roman" w:eastAsia="Times New Roman" w:hAnsi="Times New Roman" w:cs="Times New Roman"/>
                <w:lang w:eastAsia="it-IT"/>
              </w:rPr>
              <w:t>25</w:t>
            </w:r>
          </w:p>
        </w:tc>
      </w:tr>
    </w:tbl>
    <w:p w14:paraId="728964F9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13"/>
      </w:tblGrid>
      <w:tr w:rsidR="00D60EC5" w:rsidRPr="0091605C" w14:paraId="044B9C3A" w14:textId="77777777" w:rsidTr="0065761C">
        <w:tc>
          <w:tcPr>
            <w:tcW w:w="3227" w:type="dxa"/>
            <w:shd w:val="clear" w:color="auto" w:fill="auto"/>
          </w:tcPr>
          <w:p w14:paraId="1BF3929B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6A4BF862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Istituto (professionale/tecnico)</w:t>
            </w:r>
          </w:p>
        </w:tc>
        <w:tc>
          <w:tcPr>
            <w:tcW w:w="3213" w:type="dxa"/>
            <w:shd w:val="clear" w:color="auto" w:fill="auto"/>
          </w:tcPr>
          <w:p w14:paraId="7F84AAA7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1F93CDD1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Indirizzo:</w:t>
            </w:r>
          </w:p>
        </w:tc>
      </w:tr>
      <w:tr w:rsidR="00D60EC5" w:rsidRPr="0091605C" w14:paraId="6811A31F" w14:textId="77777777" w:rsidTr="0065761C">
        <w:tc>
          <w:tcPr>
            <w:tcW w:w="3227" w:type="dxa"/>
            <w:shd w:val="clear" w:color="auto" w:fill="auto"/>
          </w:tcPr>
          <w:p w14:paraId="63B5139E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34BE773B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Professionale</w:t>
            </w:r>
          </w:p>
        </w:tc>
        <w:tc>
          <w:tcPr>
            <w:tcW w:w="3213" w:type="dxa"/>
            <w:shd w:val="clear" w:color="auto" w:fill="auto"/>
          </w:tcPr>
          <w:p w14:paraId="09F0DC51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7840C6A5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Enogastronomico</w:t>
            </w:r>
          </w:p>
        </w:tc>
      </w:tr>
    </w:tbl>
    <w:p w14:paraId="07ABCDC8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5022C40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F686EBD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046D1A30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</w:tblGrid>
      <w:tr w:rsidR="00D60EC5" w:rsidRPr="0091605C" w14:paraId="2A63E2E4" w14:textId="77777777" w:rsidTr="0065761C">
        <w:tc>
          <w:tcPr>
            <w:tcW w:w="3259" w:type="dxa"/>
            <w:shd w:val="clear" w:color="auto" w:fill="auto"/>
          </w:tcPr>
          <w:p w14:paraId="68924886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EF53982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</w:t>
            </w: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lasse:</w:t>
            </w:r>
          </w:p>
        </w:tc>
        <w:tc>
          <w:tcPr>
            <w:tcW w:w="3259" w:type="dxa"/>
            <w:shd w:val="clear" w:color="auto" w:fill="auto"/>
          </w:tcPr>
          <w:p w14:paraId="6031A9DC" w14:textId="77777777" w:rsidR="00D60EC5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691973D" w14:textId="0774A676" w:rsidR="004A2715" w:rsidRPr="0091605C" w:rsidRDefault="00385818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</w:t>
            </w:r>
            <w:r w:rsidR="00654D8F">
              <w:rPr>
                <w:rFonts w:ascii="Times New Roman" w:eastAsia="Times New Roman" w:hAnsi="Times New Roman" w:cs="Times New Roman"/>
                <w:lang w:eastAsia="it-IT"/>
              </w:rPr>
              <w:t>C</w:t>
            </w:r>
          </w:p>
        </w:tc>
      </w:tr>
    </w:tbl>
    <w:p w14:paraId="5504159A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6405"/>
      </w:tblGrid>
      <w:tr w:rsidR="00D60EC5" w:rsidRPr="0091605C" w14:paraId="23964DC9" w14:textId="77777777" w:rsidTr="0065761C">
        <w:tc>
          <w:tcPr>
            <w:tcW w:w="3259" w:type="dxa"/>
            <w:shd w:val="clear" w:color="auto" w:fill="auto"/>
          </w:tcPr>
          <w:p w14:paraId="18BD8772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3A01D35E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Disciplina:</w:t>
            </w:r>
          </w:p>
        </w:tc>
        <w:tc>
          <w:tcPr>
            <w:tcW w:w="6488" w:type="dxa"/>
            <w:shd w:val="clear" w:color="auto" w:fill="auto"/>
          </w:tcPr>
          <w:p w14:paraId="41E259A8" w14:textId="5BC8D759" w:rsidR="00D60EC5" w:rsidRPr="0091605C" w:rsidRDefault="004A271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Enogastronomia</w:t>
            </w:r>
          </w:p>
        </w:tc>
      </w:tr>
    </w:tbl>
    <w:p w14:paraId="5832E3FF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6404"/>
      </w:tblGrid>
      <w:tr w:rsidR="00D60EC5" w:rsidRPr="0091605C" w14:paraId="5BC513FC" w14:textId="77777777" w:rsidTr="0065761C">
        <w:tc>
          <w:tcPr>
            <w:tcW w:w="3259" w:type="dxa"/>
            <w:shd w:val="clear" w:color="auto" w:fill="auto"/>
          </w:tcPr>
          <w:p w14:paraId="33618E85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0A558D6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</w:t>
            </w: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ocente:</w:t>
            </w:r>
          </w:p>
        </w:tc>
        <w:tc>
          <w:tcPr>
            <w:tcW w:w="6488" w:type="dxa"/>
            <w:shd w:val="clear" w:color="auto" w:fill="auto"/>
          </w:tcPr>
          <w:p w14:paraId="224DDF63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207FA40C" w14:textId="61ADF91E" w:rsidR="00D60EC5" w:rsidRPr="0091605C" w:rsidRDefault="004A271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Alfonso  Di Domenico</w:t>
            </w:r>
          </w:p>
        </w:tc>
      </w:tr>
    </w:tbl>
    <w:p w14:paraId="329C8A28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A6CF1AE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6407"/>
      </w:tblGrid>
      <w:tr w:rsidR="00D60EC5" w:rsidRPr="0091605C" w14:paraId="7B10FE04" w14:textId="77777777" w:rsidTr="0065761C">
        <w:tc>
          <w:tcPr>
            <w:tcW w:w="3259" w:type="dxa"/>
            <w:shd w:val="clear" w:color="auto" w:fill="auto"/>
          </w:tcPr>
          <w:p w14:paraId="00806F31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A364925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Libro di testo:</w:t>
            </w:r>
          </w:p>
        </w:tc>
        <w:tc>
          <w:tcPr>
            <w:tcW w:w="6488" w:type="dxa"/>
            <w:shd w:val="clear" w:color="auto" w:fill="auto"/>
          </w:tcPr>
          <w:p w14:paraId="6FA0FFEF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0E8763EC" w14:textId="14029C02" w:rsidR="00D60EC5" w:rsidRPr="0091605C" w:rsidRDefault="004A271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Nuovo  Chef con Masterlab</w:t>
            </w:r>
          </w:p>
        </w:tc>
      </w:tr>
    </w:tbl>
    <w:p w14:paraId="55EDE2E0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2259C4B" w14:textId="69268062" w:rsidR="00D60EC5" w:rsidRDefault="00D60EC5" w:rsidP="00D60EC5">
      <w:pPr>
        <w:jc w:val="right"/>
      </w:pPr>
    </w:p>
    <w:p w14:paraId="4074AB59" w14:textId="77777777" w:rsidR="005A2304" w:rsidRPr="00A9774A" w:rsidRDefault="005A2304" w:rsidP="005A230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6DE5CBB" w14:textId="77777777" w:rsidR="005A2304" w:rsidRPr="00A9774A" w:rsidRDefault="005A2304" w:rsidP="005A230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B986540" w14:textId="77777777" w:rsidR="005A2304" w:rsidRPr="005A2304" w:rsidRDefault="005A2304" w:rsidP="005A230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3F6FB41" w14:textId="77777777" w:rsidR="004A2715" w:rsidRDefault="004A2715" w:rsidP="004A27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511E2EC" w14:textId="77777777" w:rsidR="004A2715" w:rsidRDefault="004A2715" w:rsidP="004A27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A3B70BE" w14:textId="77777777" w:rsidR="004A2715" w:rsidRDefault="004A2715" w:rsidP="004A27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5611046" w14:textId="77777777" w:rsidR="004A2715" w:rsidRDefault="004A2715" w:rsidP="004A27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7BA32F6" w14:textId="77777777" w:rsidR="004A2715" w:rsidRDefault="004A2715" w:rsidP="004A27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D41BF91" w14:textId="77777777" w:rsidR="004A2715" w:rsidRDefault="004A2715" w:rsidP="004A27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E5ED9FF" w14:textId="77777777" w:rsidR="004A2715" w:rsidRDefault="004A2715" w:rsidP="004A27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7DDC795" w14:textId="77777777" w:rsidR="004A2715" w:rsidRDefault="004A2715" w:rsidP="004A27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E586911" w14:textId="77777777" w:rsidR="00720EDD" w:rsidRPr="00720EDD" w:rsidRDefault="00720EDD" w:rsidP="00720EDD">
      <w:pPr>
        <w:spacing w:after="0"/>
        <w:rPr>
          <w:rFonts w:ascii="Arial Black" w:hAnsi="Arial Black" w:cs="Times New Roman"/>
          <w:b/>
          <w:sz w:val="24"/>
          <w:szCs w:val="24"/>
        </w:rPr>
      </w:pPr>
      <w:r w:rsidRPr="00720EDD">
        <w:rPr>
          <w:rFonts w:ascii="Arial Black" w:hAnsi="Arial Black" w:cs="Times New Roman"/>
          <w:b/>
          <w:sz w:val="24"/>
          <w:szCs w:val="24"/>
        </w:rPr>
        <w:lastRenderedPageBreak/>
        <w:t xml:space="preserve">Moduli Disciplinari svolti:   </w:t>
      </w:r>
    </w:p>
    <w:p w14:paraId="623E5E97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7E9BAF08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Le professioni dell’enogastronomia</w:t>
      </w:r>
    </w:p>
    <w:p w14:paraId="3596CFB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Igiene e sicurezza sul lavoro</w:t>
      </w:r>
    </w:p>
    <w:p w14:paraId="75AAE15D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Tecniche e cultura gastronomica</w:t>
      </w:r>
    </w:p>
    <w:p w14:paraId="379496BC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L’igiene in cucina e l’HACCP</w:t>
      </w:r>
    </w:p>
    <w:p w14:paraId="0FD8F8DA" w14:textId="35D8B748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Le basi di cucin</w:t>
      </w:r>
    </w:p>
    <w:p w14:paraId="11CF8D4D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626C8F1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79BAA0E6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ENO</w:t>
      </w:r>
    </w:p>
    <w:p w14:paraId="07BB8A3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Distinguere i menù dalla carta.</w:t>
      </w:r>
    </w:p>
    <w:p w14:paraId="40B176B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Redigere menù semplici.</w:t>
      </w:r>
    </w:p>
    <w:p w14:paraId="7323CFB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Comprendere che le ricette nel tempo si evolvono.</w:t>
      </w:r>
    </w:p>
    <w:p w14:paraId="3FE4E178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operazioni preliminari di preparazione delle carni.</w:t>
      </w:r>
    </w:p>
    <w:p w14:paraId="4AAA9CC6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Saper cuocere diversi tipi di carne col metodo più adatto.</w:t>
      </w:r>
    </w:p>
    <w:p w14:paraId="0E4D2C27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Realizzare piatti a base di carne in abbinamento a guarnizioni e contorni</w:t>
      </w:r>
    </w:p>
    <w:p w14:paraId="41A38DF0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Applicare le normative sulla sicurezza igienica</w:t>
      </w:r>
    </w:p>
    <w:p w14:paraId="3A890BC0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Lavorare nel rispetto delle norme igieniche e di sicurezza</w:t>
      </w:r>
    </w:p>
    <w:p w14:paraId="36949D3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7E611ADA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6E501A66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1EA7A0E7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Indicare i criteri per un’alimentazione sanaed equilibrata in relazione al benessere fisico.</w:t>
      </w:r>
    </w:p>
    <w:p w14:paraId="1FD476B7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29BBEE65" w14:textId="4978AA73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LABORATORIO ENO:</w:t>
      </w:r>
    </w:p>
    <w:p w14:paraId="5994E040" w14:textId="29B56785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 xml:space="preserve"> Il mondo della ristorazione</w:t>
      </w:r>
    </w:p>
    <w:p w14:paraId="3F6BDE6D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Storia e tendenze della cucina</w:t>
      </w:r>
    </w:p>
    <w:p w14:paraId="2840DA02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La civiltà della cucina</w:t>
      </w:r>
    </w:p>
    <w:p w14:paraId="5AF85378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Stili di cucina: la cucina classica</w:t>
      </w:r>
    </w:p>
    <w:p w14:paraId="03A70D2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La cucina creativa</w:t>
      </w:r>
    </w:p>
    <w:p w14:paraId="3AB00328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4. La cucina nazionale</w:t>
      </w:r>
    </w:p>
    <w:p w14:paraId="0D75F0A6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5. Le cucine alternative</w:t>
      </w:r>
    </w:p>
    <w:p w14:paraId="009DBEFD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6. Le cucine etniche</w:t>
      </w:r>
    </w:p>
    <w:p w14:paraId="3EB4A99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Le aziende della ristorazione</w:t>
      </w:r>
    </w:p>
    <w:p w14:paraId="33DB73E8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La ristorazione tradizionale</w:t>
      </w:r>
    </w:p>
    <w:p w14:paraId="04FA4CFF" w14:textId="1DFE8CDA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La neoristorazi</w:t>
      </w:r>
      <w:r w:rsidR="009A615E">
        <w:rPr>
          <w:rFonts w:ascii="Arial Black" w:hAnsi="Arial Black" w:cs="Times New Roman"/>
          <w:b/>
          <w:sz w:val="18"/>
          <w:szCs w:val="18"/>
        </w:rPr>
        <w:t>one</w:t>
      </w:r>
    </w:p>
    <w:p w14:paraId="11689194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La ristorazione collettiva</w:t>
      </w:r>
    </w:p>
    <w:p w14:paraId="73A5A46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Il personale</w:t>
      </w:r>
    </w:p>
    <w:p w14:paraId="34A18BEA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L’organizzazione del personale</w:t>
      </w:r>
    </w:p>
    <w:p w14:paraId="34817157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Gli addetti del reparto cucina</w:t>
      </w:r>
    </w:p>
    <w:p w14:paraId="64E5EE92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Comportamento ed etica professionale</w:t>
      </w:r>
    </w:p>
    <w:p w14:paraId="63FE3A51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4. La prevenzione degli infortuni</w:t>
      </w:r>
    </w:p>
    <w:p w14:paraId="2B10291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La tutela della salute e della sicurezza</w:t>
      </w:r>
    </w:p>
    <w:p w14:paraId="260628C2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La segnaletica di sicurezza e il primo soccorso</w:t>
      </w:r>
    </w:p>
    <w:p w14:paraId="5556718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Organizzazione della cucina: la struttura</w:t>
      </w:r>
    </w:p>
    <w:p w14:paraId="704EBDE1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L’ambiente di cucina</w:t>
      </w:r>
    </w:p>
    <w:p w14:paraId="17D75F8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La struttura del reparto</w:t>
      </w:r>
    </w:p>
    <w:p w14:paraId="3C7831A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Aree e fasi di lavoro</w:t>
      </w:r>
    </w:p>
    <w:p w14:paraId="6A16BB2C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Le attrezzature</w:t>
      </w:r>
    </w:p>
    <w:p w14:paraId="0517747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La grande attrezzatura</w:t>
      </w:r>
    </w:p>
    <w:p w14:paraId="6FDB6E70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La piccola attrezzatura</w:t>
      </w:r>
    </w:p>
    <w:p w14:paraId="5028B8E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Sicurezza e salubrità: ambienti e attrezzature</w:t>
      </w:r>
    </w:p>
    <w:p w14:paraId="454A0CEC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lastRenderedPageBreak/>
        <w:t>3. Organizzazione della cucina: le materie prime</w:t>
      </w:r>
    </w:p>
    <w:p w14:paraId="44DE8A82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I prodotti di base</w:t>
      </w:r>
    </w:p>
    <w:p w14:paraId="28746FB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La classificazione degli alimenti</w:t>
      </w:r>
    </w:p>
    <w:p w14:paraId="15EEE586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Il latte e i latticini</w:t>
      </w:r>
    </w:p>
    <w:p w14:paraId="08E80CF1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Le uova</w:t>
      </w:r>
    </w:p>
    <w:p w14:paraId="49452310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4. I cereali</w:t>
      </w:r>
    </w:p>
    <w:p w14:paraId="7C5EE86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Erbe aromatiche e spezie</w:t>
      </w:r>
    </w:p>
    <w:p w14:paraId="60070EE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Le principali erbe aromatiche e le spezie</w:t>
      </w:r>
    </w:p>
    <w:p w14:paraId="09D3E9C6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I condimenti e i prodotti ausiliari</w:t>
      </w:r>
    </w:p>
    <w:p w14:paraId="21BBFE57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I principali condimenti</w:t>
      </w:r>
    </w:p>
    <w:p w14:paraId="0F054964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4. L’igiene degli alimenti</w:t>
      </w:r>
    </w:p>
    <w:p w14:paraId="58DD313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La sicurezza igienica degli alimenti</w:t>
      </w:r>
    </w:p>
    <w:p w14:paraId="38B59AB7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L’autocontrollo alimentare</w:t>
      </w:r>
    </w:p>
    <w:p w14:paraId="29FD3DD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4. In laboratorio: il lavoro di cucina</w:t>
      </w:r>
    </w:p>
    <w:p w14:paraId="733B29E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Le lavorazioni preliminari</w:t>
      </w:r>
    </w:p>
    <w:p w14:paraId="3FC2EB2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L’ingresso in laboratorio</w:t>
      </w:r>
    </w:p>
    <w:p w14:paraId="33C49448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La produzione</w:t>
      </w:r>
    </w:p>
    <w:p w14:paraId="177968D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Pulizia e lavaggio degli alimenti</w:t>
      </w:r>
    </w:p>
    <w:p w14:paraId="27B711E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4. Le operazioni di taglio</w:t>
      </w:r>
    </w:p>
    <w:p w14:paraId="353603E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5. Sicurezza e salubrità: la preparazione</w:t>
      </w:r>
    </w:p>
    <w:p w14:paraId="743FEDCF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La cottura e la distribuzione</w:t>
      </w:r>
    </w:p>
    <w:p w14:paraId="53930FF1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La cottura</w:t>
      </w:r>
    </w:p>
    <w:p w14:paraId="4BD7603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Il mantenimento</w:t>
      </w:r>
    </w:p>
    <w:p w14:paraId="20926197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Sicurezza e salubrità: cottura e mantenimento</w:t>
      </w:r>
    </w:p>
    <w:p w14:paraId="2AB6A84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4. La presentazione dei piatti al cliente</w:t>
      </w:r>
    </w:p>
    <w:p w14:paraId="3C61D3FA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5. Il ripristino del laboratorio</w:t>
      </w:r>
    </w:p>
    <w:p w14:paraId="100DFC2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5. Le basi di cucina e le salse</w:t>
      </w:r>
    </w:p>
    <w:p w14:paraId="038F5850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I fondi di cucina e altre preparazioni di base</w:t>
      </w:r>
    </w:p>
    <w:p w14:paraId="2D3B9702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Principali preparazioni di base</w:t>
      </w:r>
    </w:p>
    <w:p w14:paraId="09B2F8D0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Le salse</w:t>
      </w:r>
    </w:p>
    <w:p w14:paraId="320006D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Salse di base e salse derivate</w:t>
      </w:r>
    </w:p>
    <w:p w14:paraId="46139104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Salse emulsionate</w:t>
      </w:r>
    </w:p>
    <w:p w14:paraId="77AF2CA7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6. Impasti di base e antipasti</w:t>
      </w:r>
    </w:p>
    <w:p w14:paraId="1650F99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Gli impasti di base</w:t>
      </w:r>
    </w:p>
    <w:p w14:paraId="3FD70664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Preparazione e conservazione</w:t>
      </w:r>
    </w:p>
    <w:p w14:paraId="371D12B4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Gli antipasti</w:t>
      </w:r>
    </w:p>
    <w:p w14:paraId="71635E3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Classificazione e servizio</w:t>
      </w:r>
    </w:p>
    <w:p w14:paraId="0C21D06D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Le tipologie di antipasti</w:t>
      </w:r>
    </w:p>
    <w:p w14:paraId="0845AFD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7. I primi piatti</w:t>
      </w:r>
    </w:p>
    <w:p w14:paraId="74781842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Le minestre 1. Le tipologie di minestre</w:t>
      </w:r>
    </w:p>
    <w:p w14:paraId="3E47828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I primi piatti asciutti</w:t>
      </w:r>
    </w:p>
    <w:p w14:paraId="58684EB0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La pasta</w:t>
      </w:r>
    </w:p>
    <w:p w14:paraId="349F8C42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La cottura e il servizio della pasta</w:t>
      </w:r>
    </w:p>
    <w:p w14:paraId="67D47D0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Il riso</w:t>
      </w:r>
    </w:p>
    <w:p w14:paraId="5DCDEA42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4. Altri primi piatti asciutti</w:t>
      </w:r>
    </w:p>
    <w:p w14:paraId="3FA0C8F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8. I piatti di mezzo: uova e pesce</w:t>
      </w:r>
    </w:p>
    <w:p w14:paraId="164A36D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Le uova</w:t>
      </w:r>
    </w:p>
    <w:p w14:paraId="3825EBA2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I piatti a base di uova</w:t>
      </w:r>
    </w:p>
    <w:p w14:paraId="21CD7B6C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I prodotti ittici</w:t>
      </w:r>
    </w:p>
    <w:p w14:paraId="6304A258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I pesci</w:t>
      </w:r>
    </w:p>
    <w:p w14:paraId="43D4E814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Crostacei e molluschi</w:t>
      </w:r>
    </w:p>
    <w:p w14:paraId="73EA1250" w14:textId="77777777" w:rsidR="00D049D6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Sicurezza e salubrità: la conservazione</w:t>
      </w:r>
    </w:p>
    <w:p w14:paraId="5449D12B" w14:textId="75CD851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lastRenderedPageBreak/>
        <w:t>4. Uso in cucina</w:t>
      </w:r>
    </w:p>
    <w:p w14:paraId="2EEA4234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9. La carne</w:t>
      </w:r>
    </w:p>
    <w:p w14:paraId="6BFA87B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Le caratteristiche della carne</w:t>
      </w:r>
    </w:p>
    <w:p w14:paraId="7ADF4056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Costituenti della carne e uso in cottura</w:t>
      </w:r>
    </w:p>
    <w:p w14:paraId="61B41EDF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56114620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II anno</w:t>
      </w:r>
    </w:p>
    <w:p w14:paraId="6FBC0FCA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I METODI DI COTTURA</w:t>
      </w:r>
    </w:p>
    <w:p w14:paraId="1CB6B43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282D6BB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1) La cottura e i suoi effetti sugli alimenti</w:t>
      </w:r>
    </w:p>
    <w:p w14:paraId="718B1AD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2) I metodi di cottura.</w:t>
      </w:r>
    </w:p>
    <w:p w14:paraId="009244AA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3) Compendio delle tecniche di cottura</w:t>
      </w:r>
    </w:p>
    <w:p w14:paraId="0660E00A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4D7F8E8A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318C1E3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 xml:space="preserve"> Il menù, la ricetta e il piatto.</w:t>
      </w:r>
    </w:p>
    <w:p w14:paraId="67708CB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1)La classificazione del menu e le tre funzioni principali: tecnica, informativa e promozionale</w:t>
      </w:r>
    </w:p>
    <w:p w14:paraId="63D2DC56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2)I momenti di servizio</w:t>
      </w:r>
    </w:p>
    <w:p w14:paraId="2B5BAE41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3)La costruzione del menu: scelta dei piatti, stile e veste grafica, informazioni obbligatorie</w:t>
      </w:r>
    </w:p>
    <w:p w14:paraId="7738B360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554659D1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LA CARNE</w:t>
      </w:r>
    </w:p>
    <w:p w14:paraId="55B0980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1)Le caratteristiche della carne.</w:t>
      </w:r>
    </w:p>
    <w:p w14:paraId="72C5C5C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2) La filiera produttiva</w:t>
      </w:r>
    </w:p>
    <w:p w14:paraId="2841065C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3) La carne bovina.</w:t>
      </w:r>
    </w:p>
    <w:p w14:paraId="619DD18F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4) La carne suina.</w:t>
      </w:r>
    </w:p>
    <w:p w14:paraId="7E7D487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5) La carne di ovini e caprini.</w:t>
      </w:r>
    </w:p>
    <w:p w14:paraId="2752F90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6) La carne degli animali da cortile.</w:t>
      </w:r>
    </w:p>
    <w:p w14:paraId="3528EACC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7) Selvaggina e cacciagione.</w:t>
      </w:r>
    </w:p>
    <w:p w14:paraId="7DC458B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8) Il quinto quarto e le interiora.</w:t>
      </w:r>
    </w:p>
    <w:p w14:paraId="708D598C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9) Lavorazioni preliminari e metodi di cottura.</w:t>
      </w:r>
    </w:p>
    <w:p w14:paraId="79B138A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10) Realizzazione di piatti in laboratorio</w:t>
      </w:r>
    </w:p>
    <w:p w14:paraId="1ED86FE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I PRODOTTI ITTICI</w:t>
      </w:r>
    </w:p>
    <w:p w14:paraId="704A0B7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63A7D66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IL LATTE E I DERIVATI</w:t>
      </w:r>
    </w:p>
    <w:p w14:paraId="0580305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LE UOVA IN CUCINA</w:t>
      </w:r>
    </w:p>
    <w:p w14:paraId="7429922C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LE BASI DELLA PASTICCERIA</w:t>
      </w:r>
    </w:p>
    <w:p w14:paraId="79D9A960" w14:textId="77777777" w:rsidR="004A2715" w:rsidRPr="004A2715" w:rsidRDefault="004A2715" w:rsidP="004A27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0712F2C" w14:textId="012B7970" w:rsidR="00825CEE" w:rsidRDefault="00825CEE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9342691" w14:textId="20B857F4" w:rsidR="00825CEE" w:rsidRDefault="00825CEE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2AFFB46" w14:textId="77777777" w:rsidR="004B5EDA" w:rsidRDefault="00825CEE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Data  </w:t>
      </w:r>
    </w:p>
    <w:p w14:paraId="01211049" w14:textId="6F53D2EF" w:rsidR="00825CEE" w:rsidRPr="00BE4FF8" w:rsidRDefault="009A615E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06</w:t>
      </w:r>
      <w:r w:rsidR="004B5EDA">
        <w:rPr>
          <w:rFonts w:ascii="Times New Roman" w:hAnsi="Times New Roman" w:cs="Times New Roman"/>
          <w:b/>
          <w:sz w:val="18"/>
          <w:szCs w:val="18"/>
        </w:rPr>
        <w:t>/06/202</w:t>
      </w:r>
      <w:r w:rsidR="00385818">
        <w:rPr>
          <w:rFonts w:ascii="Times New Roman" w:hAnsi="Times New Roman" w:cs="Times New Roman"/>
          <w:b/>
          <w:sz w:val="18"/>
          <w:szCs w:val="18"/>
        </w:rPr>
        <w:t>5</w:t>
      </w:r>
      <w:r w:rsidR="00825CE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Firma </w:t>
      </w:r>
    </w:p>
    <w:p w14:paraId="3784DECE" w14:textId="77777777" w:rsidR="00BE4FF8" w:rsidRPr="00BE4FF8" w:rsidRDefault="00BE4FF8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F645F7F" w14:textId="4D25F0E7" w:rsidR="00BE4FF8" w:rsidRPr="002634AD" w:rsidRDefault="004B5EDA" w:rsidP="009232ED">
      <w:pPr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Alfonso Di Domenico </w:t>
      </w:r>
    </w:p>
    <w:sectPr w:rsidR="00BE4FF8" w:rsidRPr="002634AD" w:rsidSect="00E41C9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5"/>
    <w:multiLevelType w:val="singleLevel"/>
    <w:tmpl w:val="00000005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Cs w:val="24"/>
      </w:rPr>
    </w:lvl>
  </w:abstractNum>
  <w:num w:numId="1" w16cid:durableId="2010980043">
    <w:abstractNumId w:val="0"/>
  </w:num>
  <w:num w:numId="2" w16cid:durableId="1503275458">
    <w:abstractNumId w:val="1"/>
  </w:num>
  <w:num w:numId="3" w16cid:durableId="675380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11"/>
    <w:rsid w:val="00021A6C"/>
    <w:rsid w:val="002634AD"/>
    <w:rsid w:val="0031210E"/>
    <w:rsid w:val="003176CA"/>
    <w:rsid w:val="00385818"/>
    <w:rsid w:val="004A2715"/>
    <w:rsid w:val="004B5EDA"/>
    <w:rsid w:val="0057302E"/>
    <w:rsid w:val="005A2304"/>
    <w:rsid w:val="00654D8F"/>
    <w:rsid w:val="006C3336"/>
    <w:rsid w:val="00720EDD"/>
    <w:rsid w:val="00825CEE"/>
    <w:rsid w:val="009232ED"/>
    <w:rsid w:val="009A615E"/>
    <w:rsid w:val="009D49C8"/>
    <w:rsid w:val="00A54F2A"/>
    <w:rsid w:val="00A631FD"/>
    <w:rsid w:val="00AC0F11"/>
    <w:rsid w:val="00BE4FF8"/>
    <w:rsid w:val="00C03706"/>
    <w:rsid w:val="00C27FCE"/>
    <w:rsid w:val="00D049D6"/>
    <w:rsid w:val="00D40716"/>
    <w:rsid w:val="00D60EC5"/>
    <w:rsid w:val="00D64CAD"/>
    <w:rsid w:val="00E41C94"/>
    <w:rsid w:val="00F975C5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1EA1"/>
  <w15:chartTrackingRefBased/>
  <w15:docId w15:val="{9F88F4A5-381A-48A5-B17A-043B88BF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E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2304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304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siaferrari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2</cp:revision>
  <dcterms:created xsi:type="dcterms:W3CDTF">2025-06-04T14:16:00Z</dcterms:created>
  <dcterms:modified xsi:type="dcterms:W3CDTF">2025-06-04T14:16:00Z</dcterms:modified>
</cp:coreProperties>
</file>