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A0" w:rsidRPr="00A759E8" w:rsidRDefault="008917A0" w:rsidP="008917A0">
      <w:pPr>
        <w:rPr>
          <w:b/>
          <w:sz w:val="28"/>
          <w:szCs w:val="28"/>
        </w:rPr>
      </w:pPr>
      <w:r w:rsidRPr="00A759E8">
        <w:rPr>
          <w:b/>
          <w:sz w:val="28"/>
          <w:szCs w:val="28"/>
        </w:rPr>
        <w:t>Programma   Scienza degli Alimenti</w:t>
      </w:r>
      <w:r w:rsidR="00A34D88">
        <w:rPr>
          <w:b/>
          <w:sz w:val="28"/>
          <w:szCs w:val="28"/>
        </w:rPr>
        <w:t xml:space="preserve">  A. S. 2024/2025 </w:t>
      </w:r>
      <w:r w:rsidRPr="00A759E8">
        <w:rPr>
          <w:b/>
          <w:sz w:val="28"/>
          <w:szCs w:val="28"/>
        </w:rPr>
        <w:t xml:space="preserve"> Maria  Barone</w:t>
      </w:r>
    </w:p>
    <w:p w:rsidR="008917A0" w:rsidRPr="00A759E8" w:rsidRDefault="00927413" w:rsidP="008917A0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 III A</w:t>
      </w:r>
      <w:bookmarkStart w:id="0" w:name="_GoBack"/>
      <w:bookmarkEnd w:id="0"/>
      <w:r w:rsidR="00BF75C1">
        <w:rPr>
          <w:b/>
          <w:sz w:val="28"/>
          <w:szCs w:val="28"/>
        </w:rPr>
        <w:t xml:space="preserve"> BES </w:t>
      </w:r>
      <w:r w:rsidR="008917A0">
        <w:rPr>
          <w:b/>
          <w:sz w:val="28"/>
          <w:szCs w:val="28"/>
        </w:rPr>
        <w:t xml:space="preserve"> </w:t>
      </w:r>
    </w:p>
    <w:p w:rsidR="008917A0" w:rsidRPr="00A759E8" w:rsidRDefault="008917A0" w:rsidP="008917A0">
      <w:pPr>
        <w:rPr>
          <w:b/>
          <w:sz w:val="28"/>
          <w:szCs w:val="28"/>
        </w:rPr>
      </w:pPr>
    </w:p>
    <w:p w:rsidR="008917A0" w:rsidRPr="00A759E8" w:rsidRDefault="008917A0" w:rsidP="008917A0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A759E8">
        <w:rPr>
          <w:b/>
          <w:sz w:val="28"/>
          <w:szCs w:val="28"/>
        </w:rPr>
        <w:t xml:space="preserve">Cultura Alimentare </w:t>
      </w:r>
    </w:p>
    <w:p w:rsidR="008917A0" w:rsidRDefault="008917A0" w:rsidP="008917A0">
      <w:r>
        <w:t xml:space="preserve"> Classificazione degli alimenti</w:t>
      </w:r>
    </w:p>
    <w:p w:rsidR="008917A0" w:rsidRDefault="008917A0" w:rsidP="008917A0">
      <w:r>
        <w:t>Esempio di calcolo calorico-nutrizionale</w:t>
      </w:r>
    </w:p>
    <w:p w:rsidR="008917A0" w:rsidRDefault="008917A0" w:rsidP="008917A0">
      <w:r>
        <w:t>Le linee guida dell’INRAN</w:t>
      </w:r>
    </w:p>
    <w:p w:rsidR="008917A0" w:rsidRPr="00A759E8" w:rsidRDefault="008917A0" w:rsidP="008917A0">
      <w:pPr>
        <w:rPr>
          <w:b/>
        </w:rPr>
      </w:pPr>
    </w:p>
    <w:p w:rsidR="008917A0" w:rsidRPr="00A759E8" w:rsidRDefault="008917A0" w:rsidP="008917A0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 w:rsidRPr="00A759E8">
        <w:rPr>
          <w:b/>
          <w:sz w:val="28"/>
          <w:szCs w:val="28"/>
        </w:rPr>
        <w:t>Alimenti di origine animale</w:t>
      </w:r>
    </w:p>
    <w:p w:rsidR="008917A0" w:rsidRDefault="008917A0" w:rsidP="008917A0">
      <w:r>
        <w:t>La carne e i prodotti carnei</w:t>
      </w:r>
    </w:p>
    <w:p w:rsidR="008917A0" w:rsidRDefault="008917A0" w:rsidP="008917A0">
      <w:r>
        <w:t>I prodotti ittici</w:t>
      </w:r>
    </w:p>
    <w:p w:rsidR="008917A0" w:rsidRDefault="008917A0" w:rsidP="008917A0">
      <w:r>
        <w:t>Le uova</w:t>
      </w:r>
    </w:p>
    <w:p w:rsidR="008917A0" w:rsidRDefault="008917A0" w:rsidP="008917A0">
      <w:r>
        <w:t>Il latte</w:t>
      </w:r>
    </w:p>
    <w:p w:rsidR="008917A0" w:rsidRDefault="008917A0" w:rsidP="008917A0">
      <w:r>
        <w:t>I formaggi</w:t>
      </w:r>
    </w:p>
    <w:p w:rsidR="008917A0" w:rsidRPr="00A759E8" w:rsidRDefault="008917A0" w:rsidP="008917A0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 w:rsidRPr="00A759E8">
        <w:rPr>
          <w:b/>
          <w:sz w:val="28"/>
          <w:szCs w:val="28"/>
        </w:rPr>
        <w:t>Alimenti di origine vegetale</w:t>
      </w:r>
    </w:p>
    <w:p w:rsidR="008917A0" w:rsidRDefault="008917A0" w:rsidP="008917A0">
      <w:r>
        <w:t>Cereali e derivati</w:t>
      </w:r>
    </w:p>
    <w:p w:rsidR="008917A0" w:rsidRDefault="008917A0" w:rsidP="008917A0">
      <w:r>
        <w:t>Legumi</w:t>
      </w:r>
    </w:p>
    <w:p w:rsidR="008917A0" w:rsidRDefault="008917A0" w:rsidP="008917A0">
      <w:r>
        <w:t>Prodotti ortofrutticoli</w:t>
      </w:r>
    </w:p>
    <w:p w:rsidR="008917A0" w:rsidRPr="00A759E8" w:rsidRDefault="008917A0" w:rsidP="008917A0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A759E8">
        <w:rPr>
          <w:b/>
          <w:sz w:val="28"/>
          <w:szCs w:val="28"/>
        </w:rPr>
        <w:t>Alimenti accessori</w:t>
      </w:r>
    </w:p>
    <w:p w:rsidR="008917A0" w:rsidRDefault="008917A0" w:rsidP="008917A0">
      <w:r>
        <w:t>Bevande analcoliche e nervine</w:t>
      </w:r>
    </w:p>
    <w:p w:rsidR="008917A0" w:rsidRDefault="008917A0" w:rsidP="008917A0">
      <w:r>
        <w:t>Bevande alcoliche fermentate</w:t>
      </w:r>
    </w:p>
    <w:p w:rsidR="008917A0" w:rsidRDefault="008917A0" w:rsidP="008917A0">
      <w:r>
        <w:t xml:space="preserve">Bevande alcoliche distillate e liquorose  </w:t>
      </w:r>
    </w:p>
    <w:p w:rsidR="008917A0" w:rsidRDefault="008917A0" w:rsidP="008917A0">
      <w:r>
        <w:t>Calcolo calorico- nutrizionale dei cocktail</w:t>
      </w:r>
    </w:p>
    <w:p w:rsidR="008917A0" w:rsidRPr="00A759E8" w:rsidRDefault="008917A0" w:rsidP="008917A0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 w:rsidRPr="00A759E8">
        <w:rPr>
          <w:b/>
          <w:sz w:val="28"/>
          <w:szCs w:val="28"/>
        </w:rPr>
        <w:t>Grassi e dolci</w:t>
      </w:r>
    </w:p>
    <w:p w:rsidR="008917A0" w:rsidRDefault="008917A0" w:rsidP="008917A0">
      <w:r>
        <w:t>Oli e grassi</w:t>
      </w:r>
    </w:p>
    <w:p w:rsidR="008917A0" w:rsidRDefault="008917A0" w:rsidP="008917A0">
      <w:r>
        <w:t xml:space="preserve">Dolcificanti </w:t>
      </w:r>
    </w:p>
    <w:p w:rsidR="00BF75C1" w:rsidRDefault="00BF75C1" w:rsidP="008917A0">
      <w:r>
        <w:t>MARIA BARONE    06/06/2025</w:t>
      </w:r>
    </w:p>
    <w:p w:rsidR="00D41CFD" w:rsidRDefault="00D41CFD"/>
    <w:sectPr w:rsidR="00D41CFD" w:rsidSect="00D41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F2"/>
    <w:multiLevelType w:val="hybridMultilevel"/>
    <w:tmpl w:val="903A9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53EFA"/>
    <w:multiLevelType w:val="hybridMultilevel"/>
    <w:tmpl w:val="6BFAC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644D6"/>
    <w:multiLevelType w:val="hybridMultilevel"/>
    <w:tmpl w:val="214A7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0DA4"/>
    <w:multiLevelType w:val="hybridMultilevel"/>
    <w:tmpl w:val="0FC68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26AED"/>
    <w:multiLevelType w:val="hybridMultilevel"/>
    <w:tmpl w:val="954E5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917A0"/>
    <w:rsid w:val="008917A0"/>
    <w:rsid w:val="00927413"/>
    <w:rsid w:val="00A34D88"/>
    <w:rsid w:val="00BF75C1"/>
    <w:rsid w:val="00CC6F02"/>
    <w:rsid w:val="00D4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7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1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asus</cp:lastModifiedBy>
  <cp:revision>2</cp:revision>
  <dcterms:created xsi:type="dcterms:W3CDTF">2025-06-09T15:53:00Z</dcterms:created>
  <dcterms:modified xsi:type="dcterms:W3CDTF">2025-06-09T15:53:00Z</dcterms:modified>
</cp:coreProperties>
</file>