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881" w:rsidRPr="00340590" w:rsidRDefault="00B36881" w:rsidP="00B36881">
      <w:pPr>
        <w:widowControl w:val="0"/>
        <w:pBdr>
          <w:top w:val="nil"/>
          <w:left w:val="nil"/>
          <w:bottom w:val="nil"/>
          <w:right w:val="nil"/>
          <w:between w:val="nil"/>
        </w:pBdr>
        <w:spacing w:after="0" w:line="276" w:lineRule="auto"/>
        <w:jc w:val="center"/>
        <w:rPr>
          <w:rFonts w:ascii="Arial" w:eastAsia="Arial" w:hAnsi="Arial" w:cs="Arial"/>
          <w:b/>
          <w:color w:val="000000"/>
          <w:sz w:val="36"/>
          <w:szCs w:val="36"/>
        </w:rPr>
      </w:pPr>
      <w:r w:rsidRPr="00B36881">
        <w:rPr>
          <w:rFonts w:ascii="Arial" w:eastAsia="Arial" w:hAnsi="Arial" w:cs="Arial"/>
          <w:b/>
          <w:color w:val="000000"/>
          <w:sz w:val="36"/>
          <w:szCs w:val="36"/>
        </w:rPr>
        <w:t xml:space="preserve"> </w:t>
      </w:r>
      <w:r w:rsidRPr="00340590">
        <w:rPr>
          <w:rFonts w:ascii="Arial" w:eastAsia="Arial" w:hAnsi="Arial" w:cs="Arial"/>
          <w:b/>
          <w:color w:val="000000"/>
          <w:sz w:val="36"/>
          <w:szCs w:val="36"/>
        </w:rPr>
        <w:t>ISTITUTO ISTRUZIONE SUPERIORE “E. FERRARI”</w:t>
      </w:r>
    </w:p>
    <w:p w:rsidR="00B36881" w:rsidRDefault="00B36881" w:rsidP="00B36881">
      <w:pPr>
        <w:rPr>
          <w:b/>
        </w:rPr>
      </w:pPr>
    </w:p>
    <w:p w:rsidR="001E1FD1" w:rsidRDefault="00B36881">
      <w:pPr>
        <w:rPr>
          <w:b/>
        </w:rPr>
      </w:pPr>
      <w:r>
        <w:rPr>
          <w:b/>
        </w:rPr>
        <w:t>PROGRAMMA SVOLTO</w:t>
      </w:r>
    </w:p>
    <w:p w:rsidR="00421088" w:rsidRDefault="00EB0363">
      <w:r>
        <w:t>Anno scolastico 2024/2025</w:t>
      </w:r>
    </w:p>
    <w:p w:rsidR="00CD6117" w:rsidRDefault="00CD6117">
      <w:r>
        <w:t>CLASSE</w:t>
      </w:r>
      <w:r w:rsidR="000D1F84">
        <w:t xml:space="preserve"> III </w:t>
      </w:r>
      <w:r w:rsidR="0058728E">
        <w:t>SENO</w:t>
      </w:r>
      <w:bookmarkStart w:id="0" w:name="_GoBack"/>
      <w:bookmarkEnd w:id="0"/>
    </w:p>
    <w:p w:rsidR="00421088" w:rsidRDefault="00CD6117">
      <w:pPr>
        <w:rPr>
          <w:b/>
        </w:rPr>
      </w:pPr>
      <w:r>
        <w:t>Disciplina</w:t>
      </w:r>
      <w:r w:rsidR="00421088">
        <w:t xml:space="preserve">: </w:t>
      </w:r>
      <w:r w:rsidR="00A7441D">
        <w:rPr>
          <w:b/>
        </w:rPr>
        <w:t>RELIGIONE CATTOLICA</w:t>
      </w:r>
    </w:p>
    <w:p w:rsidR="006500C0" w:rsidRDefault="00421088">
      <w:pPr>
        <w:rPr>
          <w:b/>
        </w:rPr>
      </w:pPr>
      <w:r w:rsidRPr="00421088">
        <w:t>Docente:</w:t>
      </w:r>
      <w:r w:rsidR="00A7441D">
        <w:t xml:space="preserve"> </w:t>
      </w:r>
      <w:r w:rsidR="00A7441D" w:rsidRPr="00A7441D">
        <w:rPr>
          <w:b/>
        </w:rPr>
        <w:t>LAMBERTI ANTONIO</w:t>
      </w:r>
    </w:p>
    <w:tbl>
      <w:tblPr>
        <w:tblW w:w="10073" w:type="dxa"/>
        <w:tblInd w:w="70" w:type="dxa"/>
        <w:tblLayout w:type="fixed"/>
        <w:tblCellMar>
          <w:left w:w="70" w:type="dxa"/>
          <w:right w:w="70" w:type="dxa"/>
        </w:tblCellMar>
        <w:tblLook w:val="04A0" w:firstRow="1" w:lastRow="0" w:firstColumn="1" w:lastColumn="0" w:noHBand="0" w:noVBand="1"/>
      </w:tblPr>
      <w:tblGrid>
        <w:gridCol w:w="10073"/>
      </w:tblGrid>
      <w:tr w:rsidR="006500C0" w:rsidRPr="006500C0" w:rsidTr="00B75AD0">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500C0" w:rsidRPr="00323666" w:rsidRDefault="00B75AD0" w:rsidP="00323666">
            <w:pPr>
              <w:pStyle w:val="Paragrafoelenco"/>
              <w:numPr>
                <w:ilvl w:val="0"/>
                <w:numId w:val="10"/>
              </w:numPr>
              <w:suppressAutoHyphens/>
              <w:spacing w:after="0" w:line="240" w:lineRule="auto"/>
              <w:rPr>
                <w:rFonts w:ascii="Calibri" w:eastAsia="Times New Roman" w:hAnsi="Calibri" w:cs="Calibri"/>
                <w:kern w:val="2"/>
                <w:sz w:val="20"/>
                <w:szCs w:val="20"/>
                <w:lang w:eastAsia="ar-SA"/>
              </w:rPr>
            </w:pPr>
            <w:r w:rsidRPr="00323666">
              <w:rPr>
                <w:rFonts w:ascii="Calibri" w:eastAsia="Times New Roman" w:hAnsi="Calibri" w:cs="Calibri"/>
                <w:kern w:val="2"/>
                <w:sz w:val="20"/>
                <w:szCs w:val="20"/>
                <w:lang w:eastAsia="ar-SA"/>
              </w:rPr>
              <w:t>Definizione del termine religione</w:t>
            </w:r>
          </w:p>
          <w:p w:rsidR="00B75AD0" w:rsidRDefault="00B75AD0" w:rsidP="00323666">
            <w:pPr>
              <w:pStyle w:val="Paragrafoelenco"/>
              <w:numPr>
                <w:ilvl w:val="0"/>
                <w:numId w:val="10"/>
              </w:numPr>
              <w:suppressAutoHyphens/>
              <w:spacing w:after="0" w:line="240" w:lineRule="auto"/>
              <w:rPr>
                <w:rFonts w:ascii="Calibri" w:eastAsia="Times New Roman" w:hAnsi="Calibri" w:cs="Calibri"/>
                <w:kern w:val="2"/>
                <w:sz w:val="20"/>
                <w:szCs w:val="20"/>
                <w:lang w:eastAsia="ar-SA"/>
              </w:rPr>
            </w:pPr>
            <w:r>
              <w:rPr>
                <w:rFonts w:ascii="Calibri" w:eastAsia="Times New Roman" w:hAnsi="Calibri" w:cs="Calibri"/>
                <w:kern w:val="2"/>
                <w:sz w:val="20"/>
                <w:szCs w:val="20"/>
                <w:lang w:eastAsia="ar-SA"/>
              </w:rPr>
              <w:t>Classificazione delle religioni</w:t>
            </w:r>
          </w:p>
          <w:p w:rsidR="00B75AD0" w:rsidRDefault="00B75AD0" w:rsidP="00323666">
            <w:pPr>
              <w:pStyle w:val="Paragrafoelenco"/>
              <w:numPr>
                <w:ilvl w:val="0"/>
                <w:numId w:val="10"/>
              </w:numPr>
              <w:suppressAutoHyphens/>
              <w:spacing w:after="0" w:line="240" w:lineRule="auto"/>
              <w:rPr>
                <w:rFonts w:ascii="Calibri" w:eastAsia="Times New Roman" w:hAnsi="Calibri" w:cs="Calibri"/>
                <w:kern w:val="2"/>
                <w:sz w:val="20"/>
                <w:szCs w:val="20"/>
                <w:lang w:eastAsia="ar-SA"/>
              </w:rPr>
            </w:pPr>
            <w:r>
              <w:rPr>
                <w:rFonts w:ascii="Calibri" w:eastAsia="Times New Roman" w:hAnsi="Calibri" w:cs="Calibri"/>
                <w:kern w:val="2"/>
                <w:sz w:val="20"/>
                <w:szCs w:val="20"/>
                <w:lang w:eastAsia="ar-SA"/>
              </w:rPr>
              <w:t>Il senso religioso</w:t>
            </w:r>
          </w:p>
          <w:p w:rsidR="00323666" w:rsidRDefault="00323666" w:rsidP="00323666">
            <w:pPr>
              <w:pStyle w:val="Paragrafoelenco"/>
              <w:numPr>
                <w:ilvl w:val="0"/>
                <w:numId w:val="10"/>
              </w:numPr>
              <w:suppressAutoHyphens/>
              <w:spacing w:after="0" w:line="240" w:lineRule="auto"/>
              <w:rPr>
                <w:rFonts w:ascii="Calibri" w:eastAsia="Times New Roman" w:hAnsi="Calibri" w:cs="Calibri"/>
                <w:kern w:val="2"/>
                <w:sz w:val="20"/>
                <w:szCs w:val="20"/>
                <w:lang w:eastAsia="ar-SA"/>
              </w:rPr>
            </w:pPr>
            <w:r>
              <w:rPr>
                <w:rFonts w:ascii="Calibri" w:eastAsia="Times New Roman" w:hAnsi="Calibri" w:cs="Calibri"/>
                <w:kern w:val="2"/>
                <w:sz w:val="20"/>
                <w:szCs w:val="20"/>
                <w:lang w:eastAsia="ar-SA"/>
              </w:rPr>
              <w:t xml:space="preserve">Dal mito alla religione </w:t>
            </w:r>
          </w:p>
          <w:p w:rsidR="00323666" w:rsidRPr="006500C0" w:rsidRDefault="00323666" w:rsidP="00323666">
            <w:pPr>
              <w:pStyle w:val="Paragrafoelenco"/>
              <w:numPr>
                <w:ilvl w:val="0"/>
                <w:numId w:val="10"/>
              </w:numPr>
              <w:suppressAutoHyphens/>
              <w:spacing w:after="0" w:line="240" w:lineRule="auto"/>
              <w:rPr>
                <w:rFonts w:ascii="Calibri" w:eastAsia="Times New Roman" w:hAnsi="Calibri" w:cs="Calibri"/>
                <w:kern w:val="2"/>
                <w:sz w:val="20"/>
                <w:szCs w:val="20"/>
                <w:lang w:eastAsia="ar-SA"/>
              </w:rPr>
            </w:pPr>
            <w:r>
              <w:rPr>
                <w:rFonts w:ascii="Calibri" w:eastAsia="Times New Roman" w:hAnsi="Calibri" w:cs="Calibri"/>
                <w:kern w:val="2"/>
                <w:sz w:val="20"/>
                <w:szCs w:val="20"/>
                <w:lang w:eastAsia="ar-SA"/>
              </w:rPr>
              <w:t>La religione a scuola</w:t>
            </w:r>
          </w:p>
        </w:tc>
      </w:tr>
      <w:tr w:rsidR="006500C0" w:rsidRPr="006500C0"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00C0" w:rsidRPr="006500C0" w:rsidRDefault="006500C0" w:rsidP="00323666">
            <w:pPr>
              <w:suppressAutoHyphens/>
              <w:spacing w:after="0" w:line="240" w:lineRule="auto"/>
              <w:rPr>
                <w:rFonts w:ascii="Calibri" w:eastAsia="Times New Roman" w:hAnsi="Calibri" w:cs="Calibri"/>
                <w:sz w:val="24"/>
                <w:szCs w:val="24"/>
                <w:lang w:eastAsia="ar-SA"/>
              </w:rPr>
            </w:pPr>
            <w:r w:rsidRPr="006500C0">
              <w:rPr>
                <w:rFonts w:ascii="Calibri" w:eastAsia="Times New Roman" w:hAnsi="Calibri" w:cs="Calibri"/>
                <w:kern w:val="2"/>
                <w:sz w:val="20"/>
                <w:szCs w:val="20"/>
                <w:lang w:eastAsia="ar-SA"/>
              </w:rPr>
              <w:t>U.D.A. di rifer</w:t>
            </w:r>
            <w:r w:rsidR="00872369">
              <w:rPr>
                <w:rFonts w:ascii="Calibri" w:eastAsia="Times New Roman" w:hAnsi="Calibri" w:cs="Calibri"/>
                <w:kern w:val="2"/>
                <w:sz w:val="20"/>
                <w:szCs w:val="20"/>
                <w:lang w:eastAsia="ar-SA"/>
              </w:rPr>
              <w:t xml:space="preserve">imento: U.D.A. N. 1 – </w:t>
            </w:r>
            <w:r w:rsidR="00792FFF">
              <w:rPr>
                <w:rFonts w:ascii="Calibri" w:eastAsia="Times New Roman" w:hAnsi="Calibri" w:cs="Calibri"/>
                <w:kern w:val="2"/>
                <w:sz w:val="20"/>
                <w:szCs w:val="20"/>
                <w:lang w:eastAsia="ar-SA"/>
              </w:rPr>
              <w:t>Cos’è la religione</w:t>
            </w:r>
          </w:p>
        </w:tc>
      </w:tr>
      <w:tr w:rsidR="0082307C" w:rsidTr="00823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30"/>
        </w:trPr>
        <w:tc>
          <w:tcPr>
            <w:tcW w:w="10073" w:type="dxa"/>
          </w:tcPr>
          <w:p w:rsidR="00CB1F88" w:rsidRPr="00CB1F88" w:rsidRDefault="0082307C" w:rsidP="00CB1F88">
            <w:pPr>
              <w:pStyle w:val="Paragrafoelenco"/>
              <w:numPr>
                <w:ilvl w:val="0"/>
                <w:numId w:val="8"/>
              </w:numPr>
              <w:rPr>
                <w:rFonts w:ascii="Calibri" w:eastAsia="Calibri" w:hAnsi="Calibri" w:cs="Calibri"/>
                <w:kern w:val="2"/>
                <w:sz w:val="20"/>
                <w:szCs w:val="20"/>
                <w:lang w:eastAsia="ar-SA"/>
              </w:rPr>
            </w:pPr>
            <w:r w:rsidRPr="00CB1F88">
              <w:rPr>
                <w:rFonts w:ascii="Calibri" w:eastAsia="Calibri" w:hAnsi="Calibri" w:cs="Calibri"/>
                <w:kern w:val="2"/>
                <w:sz w:val="20"/>
                <w:szCs w:val="20"/>
                <w:lang w:eastAsia="ar-SA"/>
              </w:rPr>
              <w:t>L'Avvento: storia e</w:t>
            </w:r>
            <w:r w:rsidR="00CB1F88">
              <w:rPr>
                <w:rFonts w:ascii="Calibri" w:eastAsia="Calibri" w:hAnsi="Calibri" w:cs="Calibri"/>
                <w:kern w:val="2"/>
                <w:sz w:val="20"/>
                <w:szCs w:val="20"/>
                <w:lang w:eastAsia="ar-SA"/>
              </w:rPr>
              <w:t xml:space="preserve"> significato teologico, l</w:t>
            </w:r>
            <w:r w:rsidRPr="00CB1F88">
              <w:rPr>
                <w:rFonts w:ascii="Calibri" w:eastAsia="Calibri" w:hAnsi="Calibri" w:cs="Calibri"/>
                <w:kern w:val="2"/>
                <w:sz w:val="20"/>
                <w:szCs w:val="20"/>
                <w:lang w:eastAsia="ar-SA"/>
              </w:rPr>
              <w:t>a coron</w:t>
            </w:r>
            <w:r w:rsidR="00CB1F88" w:rsidRPr="00CB1F88">
              <w:rPr>
                <w:rFonts w:ascii="Calibri" w:eastAsia="Calibri" w:hAnsi="Calibri" w:cs="Calibri"/>
                <w:kern w:val="2"/>
                <w:sz w:val="20"/>
                <w:szCs w:val="20"/>
                <w:lang w:eastAsia="ar-SA"/>
              </w:rPr>
              <w:t>a dell'Avvento. L'Annunciazione, Giuseppe assume la paternità legale di Gesù, la visitazione, il Magnificat: lettura e commento dei brani dai Vangeli di Luca e di Matteo.</w:t>
            </w:r>
          </w:p>
          <w:p w:rsidR="0082307C" w:rsidRPr="0082307C" w:rsidRDefault="0082307C" w:rsidP="00676B92">
            <w:pPr>
              <w:pStyle w:val="Paragrafoelenco"/>
              <w:numPr>
                <w:ilvl w:val="0"/>
                <w:numId w:val="8"/>
              </w:numPr>
              <w:rPr>
                <w:rFonts w:ascii="Calibri" w:eastAsia="Calibri" w:hAnsi="Calibri" w:cs="Calibri"/>
                <w:kern w:val="2"/>
                <w:sz w:val="20"/>
                <w:szCs w:val="20"/>
                <w:lang w:eastAsia="ar-SA"/>
              </w:rPr>
            </w:pPr>
            <w:r w:rsidRPr="0082307C">
              <w:rPr>
                <w:rFonts w:ascii="Calibri" w:eastAsia="Calibri" w:hAnsi="Calibri" w:cs="Calibri"/>
                <w:kern w:val="2"/>
                <w:sz w:val="20"/>
                <w:szCs w:val="20"/>
                <w:lang w:eastAsia="ar-SA"/>
              </w:rPr>
              <w:t>Il dogma dell'Immacolata</w:t>
            </w:r>
            <w:r w:rsidR="00CB1F88" w:rsidRPr="0082307C">
              <w:rPr>
                <w:rFonts w:ascii="Calibri" w:eastAsia="Calibri" w:hAnsi="Calibri" w:cs="Calibri"/>
                <w:kern w:val="2"/>
                <w:sz w:val="20"/>
                <w:szCs w:val="20"/>
                <w:lang w:eastAsia="ar-SA"/>
              </w:rPr>
              <w:t xml:space="preserve"> </w:t>
            </w:r>
            <w:r w:rsidR="00676B92">
              <w:rPr>
                <w:rFonts w:ascii="Calibri" w:eastAsia="Calibri" w:hAnsi="Calibri" w:cs="Calibri"/>
                <w:kern w:val="2"/>
                <w:sz w:val="20"/>
                <w:szCs w:val="20"/>
                <w:lang w:eastAsia="ar-SA"/>
              </w:rPr>
              <w:t xml:space="preserve">Concezione, i </w:t>
            </w:r>
            <w:r w:rsidR="00CB1F88" w:rsidRPr="0082307C">
              <w:rPr>
                <w:rFonts w:ascii="Calibri" w:eastAsia="Calibri" w:hAnsi="Calibri" w:cs="Calibri"/>
                <w:kern w:val="2"/>
                <w:sz w:val="20"/>
                <w:szCs w:val="20"/>
                <w:lang w:eastAsia="ar-SA"/>
              </w:rPr>
              <w:t>dogmi mariani</w:t>
            </w:r>
            <w:r w:rsidR="00676B92">
              <w:rPr>
                <w:rFonts w:ascii="Calibri" w:eastAsia="Calibri" w:hAnsi="Calibri" w:cs="Calibri"/>
                <w:kern w:val="2"/>
                <w:sz w:val="20"/>
                <w:szCs w:val="20"/>
                <w:lang w:eastAsia="ar-SA"/>
              </w:rPr>
              <w:t>, la casa di Maria.</w:t>
            </w:r>
          </w:p>
          <w:p w:rsidR="0082307C" w:rsidRPr="0082307C" w:rsidRDefault="0082307C" w:rsidP="00676B92">
            <w:pPr>
              <w:pStyle w:val="Paragrafoelenco"/>
              <w:numPr>
                <w:ilvl w:val="0"/>
                <w:numId w:val="8"/>
              </w:numPr>
              <w:rPr>
                <w:rFonts w:ascii="Calibri" w:eastAsia="Calibri" w:hAnsi="Calibri" w:cs="Calibri"/>
                <w:kern w:val="2"/>
                <w:sz w:val="20"/>
                <w:szCs w:val="20"/>
                <w:lang w:eastAsia="ar-SA"/>
              </w:rPr>
            </w:pPr>
            <w:r w:rsidRPr="0082307C">
              <w:rPr>
                <w:rFonts w:ascii="Calibri" w:eastAsia="Calibri" w:hAnsi="Calibri" w:cs="Calibri"/>
                <w:kern w:val="2"/>
                <w:sz w:val="20"/>
                <w:szCs w:val="20"/>
                <w:lang w:eastAsia="ar-SA"/>
              </w:rPr>
              <w:t>La storia del Natale. La nascita di Gesù: lettura e commento dei brani dai Vangeli di Luca e</w:t>
            </w:r>
            <w:r w:rsidR="00676B92">
              <w:rPr>
                <w:rFonts w:ascii="Calibri" w:eastAsia="Calibri" w:hAnsi="Calibri" w:cs="Calibri"/>
                <w:kern w:val="2"/>
                <w:sz w:val="20"/>
                <w:szCs w:val="20"/>
                <w:lang w:eastAsia="ar-SA"/>
              </w:rPr>
              <w:t xml:space="preserve"> di</w:t>
            </w:r>
            <w:r w:rsidR="00676B92" w:rsidRPr="0082307C">
              <w:rPr>
                <w:rFonts w:ascii="Calibri" w:eastAsia="Calibri" w:hAnsi="Calibri" w:cs="Calibri"/>
                <w:kern w:val="2"/>
                <w:sz w:val="20"/>
                <w:szCs w:val="20"/>
                <w:lang w:eastAsia="ar-SA"/>
              </w:rPr>
              <w:t xml:space="preserve"> Matteo. Le t</w:t>
            </w:r>
            <w:r w:rsidR="00676B92">
              <w:rPr>
                <w:rFonts w:ascii="Calibri" w:eastAsia="Calibri" w:hAnsi="Calibri" w:cs="Calibri"/>
                <w:kern w:val="2"/>
                <w:sz w:val="20"/>
                <w:szCs w:val="20"/>
                <w:lang w:eastAsia="ar-SA"/>
              </w:rPr>
              <w:t xml:space="preserve">radizioni natalizie: il presepe: storia e significato del termine, </w:t>
            </w:r>
            <w:r w:rsidR="00676B92" w:rsidRPr="0082307C">
              <w:rPr>
                <w:rFonts w:ascii="Calibri" w:eastAsia="Calibri" w:hAnsi="Calibri" w:cs="Calibri"/>
                <w:kern w:val="2"/>
                <w:sz w:val="20"/>
                <w:szCs w:val="20"/>
                <w:lang w:eastAsia="ar-SA"/>
              </w:rPr>
              <w:t>l'albero di Natale</w:t>
            </w:r>
            <w:r w:rsidR="00676B92">
              <w:rPr>
                <w:rFonts w:ascii="Calibri" w:eastAsia="Calibri" w:hAnsi="Calibri" w:cs="Calibri"/>
                <w:kern w:val="2"/>
                <w:sz w:val="20"/>
                <w:szCs w:val="20"/>
                <w:lang w:eastAsia="ar-SA"/>
              </w:rPr>
              <w:t>, S. Nicola di Bari.</w:t>
            </w:r>
            <w:r w:rsidRPr="0082307C">
              <w:rPr>
                <w:rFonts w:ascii="Calibri" w:eastAsia="Calibri" w:hAnsi="Calibri" w:cs="Calibri"/>
                <w:kern w:val="2"/>
                <w:sz w:val="20"/>
                <w:szCs w:val="20"/>
                <w:lang w:eastAsia="ar-SA"/>
              </w:rPr>
              <w:t xml:space="preserve">                             </w:t>
            </w:r>
          </w:p>
        </w:tc>
      </w:tr>
    </w:tbl>
    <w:p w:rsidR="006500C0" w:rsidRPr="006500C0" w:rsidRDefault="006500C0" w:rsidP="006500C0">
      <w:pPr>
        <w:shd w:val="clear" w:color="auto" w:fill="FFFFFF"/>
        <w:spacing w:after="0" w:line="240" w:lineRule="auto"/>
        <w:jc w:val="both"/>
        <w:rPr>
          <w:rFonts w:ascii="Calibri" w:eastAsia="Times New Roman" w:hAnsi="Calibri" w:cs="Calibri"/>
          <w:bCs/>
          <w:color w:val="333333"/>
          <w:kern w:val="2"/>
          <w:sz w:val="20"/>
          <w:szCs w:val="20"/>
          <w:lang w:eastAsia="ar-SA"/>
        </w:rPr>
      </w:pPr>
    </w:p>
    <w:tbl>
      <w:tblPr>
        <w:tblW w:w="10073" w:type="dxa"/>
        <w:tblInd w:w="70" w:type="dxa"/>
        <w:tblLayout w:type="fixed"/>
        <w:tblCellMar>
          <w:left w:w="70" w:type="dxa"/>
          <w:right w:w="70" w:type="dxa"/>
        </w:tblCellMar>
        <w:tblLook w:val="04A0" w:firstRow="1" w:lastRow="0" w:firstColumn="1" w:lastColumn="0" w:noHBand="0" w:noVBand="1"/>
      </w:tblPr>
      <w:tblGrid>
        <w:gridCol w:w="10073"/>
      </w:tblGrid>
      <w:tr w:rsidR="000611A5" w:rsidRPr="000611A5" w:rsidTr="0058728E">
        <w:trPr>
          <w:trHeight w:val="1875"/>
        </w:trPr>
        <w:tc>
          <w:tcPr>
            <w:tcW w:w="10073"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rsidR="000611A5" w:rsidRDefault="00FB1A29" w:rsidP="000611A5">
            <w:pPr>
              <w:suppressAutoHyphens/>
              <w:spacing w:after="0" w:line="240" w:lineRule="auto"/>
              <w:rPr>
                <w:rFonts w:ascii="Calibri" w:eastAsia="Times New Roman" w:hAnsi="Calibri" w:cs="Calibri"/>
                <w:sz w:val="20"/>
                <w:szCs w:val="20"/>
                <w:lang w:eastAsia="ar-SA"/>
              </w:rPr>
            </w:pPr>
            <w:r w:rsidRPr="00FB1A29">
              <w:rPr>
                <w:rFonts w:ascii="Calibri" w:eastAsia="Times New Roman" w:hAnsi="Calibri" w:cs="Calibri"/>
                <w:sz w:val="20"/>
                <w:szCs w:val="20"/>
                <w:lang w:eastAsia="ar-SA"/>
              </w:rPr>
              <w:t>La religione nell’antica Mesopotamia</w:t>
            </w:r>
          </w:p>
          <w:p w:rsidR="00FB1A29" w:rsidRDefault="00FB1A29" w:rsidP="000611A5">
            <w:pPr>
              <w:suppressAutoHyphens/>
              <w:spacing w:after="0" w:line="240" w:lineRule="auto"/>
              <w:rPr>
                <w:rFonts w:ascii="Calibri" w:eastAsia="Times New Roman" w:hAnsi="Calibri" w:cs="Calibri"/>
                <w:sz w:val="20"/>
                <w:szCs w:val="20"/>
                <w:lang w:eastAsia="ar-SA"/>
              </w:rPr>
            </w:pPr>
            <w:r>
              <w:rPr>
                <w:rFonts w:ascii="Calibri" w:eastAsia="Times New Roman" w:hAnsi="Calibri" w:cs="Calibri"/>
                <w:sz w:val="20"/>
                <w:szCs w:val="20"/>
                <w:lang w:eastAsia="ar-SA"/>
              </w:rPr>
              <w:t>La religione nell’antico Egitto</w:t>
            </w:r>
          </w:p>
          <w:p w:rsidR="00FB1A29" w:rsidRDefault="0058728E" w:rsidP="000611A5">
            <w:pPr>
              <w:suppressAutoHyphens/>
              <w:spacing w:after="0" w:line="240" w:lineRule="auto"/>
              <w:rPr>
                <w:rFonts w:ascii="Calibri" w:eastAsia="Times New Roman" w:hAnsi="Calibri" w:cs="Calibri"/>
                <w:sz w:val="20"/>
                <w:szCs w:val="20"/>
                <w:lang w:eastAsia="ar-SA"/>
              </w:rPr>
            </w:pPr>
            <w:r>
              <w:rPr>
                <w:rFonts w:ascii="Calibri" w:eastAsia="Times New Roman" w:hAnsi="Calibri" w:cs="Calibri"/>
                <w:sz w:val="20"/>
                <w:szCs w:val="20"/>
                <w:lang w:eastAsia="ar-SA"/>
              </w:rPr>
              <w:t>La religione nell’antica Grecia e nell’antica Roma</w:t>
            </w:r>
          </w:p>
          <w:p w:rsidR="0058728E" w:rsidRDefault="0058728E" w:rsidP="000611A5">
            <w:pPr>
              <w:suppressAutoHyphens/>
              <w:spacing w:after="0" w:line="240" w:lineRule="auto"/>
              <w:rPr>
                <w:rFonts w:ascii="Calibri" w:eastAsia="Times New Roman" w:hAnsi="Calibri" w:cs="Calibri"/>
                <w:sz w:val="20"/>
                <w:szCs w:val="20"/>
                <w:lang w:eastAsia="ar-SA"/>
              </w:rPr>
            </w:pPr>
            <w:r>
              <w:rPr>
                <w:rFonts w:ascii="Calibri" w:eastAsia="Times New Roman" w:hAnsi="Calibri" w:cs="Calibri"/>
                <w:sz w:val="20"/>
                <w:szCs w:val="20"/>
                <w:lang w:eastAsia="ar-SA"/>
              </w:rPr>
              <w:t>La religione degli antichi etruschi</w:t>
            </w:r>
          </w:p>
          <w:p w:rsidR="0058728E" w:rsidRDefault="0058728E" w:rsidP="000611A5">
            <w:pPr>
              <w:suppressAutoHyphens/>
              <w:spacing w:after="0" w:line="240" w:lineRule="auto"/>
              <w:rPr>
                <w:rFonts w:ascii="Calibri" w:eastAsia="Times New Roman" w:hAnsi="Calibri" w:cs="Calibri"/>
                <w:sz w:val="20"/>
                <w:szCs w:val="20"/>
                <w:lang w:eastAsia="ar-SA"/>
              </w:rPr>
            </w:pPr>
            <w:r>
              <w:rPr>
                <w:rFonts w:ascii="Calibri" w:eastAsia="Times New Roman" w:hAnsi="Calibri" w:cs="Calibri"/>
                <w:sz w:val="20"/>
                <w:szCs w:val="20"/>
                <w:lang w:eastAsia="ar-SA"/>
              </w:rPr>
              <w:t>La religione degli antichi celti</w:t>
            </w:r>
          </w:p>
          <w:p w:rsidR="0058728E" w:rsidRDefault="0058728E" w:rsidP="000611A5">
            <w:pPr>
              <w:suppressAutoHyphens/>
              <w:spacing w:after="0" w:line="240" w:lineRule="auto"/>
              <w:rPr>
                <w:rFonts w:ascii="Calibri" w:eastAsia="Times New Roman" w:hAnsi="Calibri" w:cs="Calibri"/>
                <w:sz w:val="20"/>
                <w:szCs w:val="20"/>
                <w:lang w:eastAsia="ar-SA"/>
              </w:rPr>
            </w:pPr>
            <w:r>
              <w:rPr>
                <w:rFonts w:ascii="Calibri" w:eastAsia="Times New Roman" w:hAnsi="Calibri" w:cs="Calibri"/>
                <w:sz w:val="20"/>
                <w:szCs w:val="20"/>
                <w:lang w:eastAsia="ar-SA"/>
              </w:rPr>
              <w:t>La religione degli antichi vichinghi</w:t>
            </w:r>
          </w:p>
          <w:p w:rsidR="0058728E" w:rsidRDefault="0058728E" w:rsidP="000611A5">
            <w:pPr>
              <w:suppressAutoHyphens/>
              <w:spacing w:after="0" w:line="240" w:lineRule="auto"/>
              <w:rPr>
                <w:rFonts w:ascii="Calibri" w:eastAsia="Times New Roman" w:hAnsi="Calibri" w:cs="Calibri"/>
                <w:sz w:val="20"/>
                <w:szCs w:val="20"/>
                <w:lang w:eastAsia="ar-SA"/>
              </w:rPr>
            </w:pPr>
            <w:r>
              <w:rPr>
                <w:rFonts w:ascii="Calibri" w:eastAsia="Times New Roman" w:hAnsi="Calibri" w:cs="Calibri"/>
                <w:sz w:val="20"/>
                <w:szCs w:val="20"/>
                <w:lang w:eastAsia="ar-SA"/>
              </w:rPr>
              <w:t>La religione degli antichi Maya</w:t>
            </w:r>
          </w:p>
          <w:p w:rsidR="0058728E" w:rsidRPr="00FB1A29" w:rsidRDefault="0058728E" w:rsidP="000611A5">
            <w:pPr>
              <w:suppressAutoHyphens/>
              <w:spacing w:after="0" w:line="240" w:lineRule="auto"/>
              <w:rPr>
                <w:rFonts w:ascii="Calibri" w:eastAsia="Times New Roman" w:hAnsi="Calibri" w:cs="Calibri"/>
                <w:sz w:val="20"/>
                <w:szCs w:val="20"/>
                <w:lang w:eastAsia="ar-SA"/>
              </w:rPr>
            </w:pPr>
          </w:p>
        </w:tc>
      </w:tr>
      <w:tr w:rsidR="0058728E" w:rsidRPr="000611A5" w:rsidTr="0058728E">
        <w:trPr>
          <w:trHeight w:val="307"/>
        </w:trPr>
        <w:tc>
          <w:tcPr>
            <w:tcW w:w="10073" w:type="dxa"/>
            <w:tcBorders>
              <w:top w:val="single" w:sz="4" w:space="0" w:color="auto"/>
              <w:left w:val="single" w:sz="4" w:space="0" w:color="000000"/>
              <w:bottom w:val="single" w:sz="4" w:space="0" w:color="000000"/>
              <w:right w:val="single" w:sz="4" w:space="0" w:color="000000"/>
            </w:tcBorders>
            <w:shd w:val="clear" w:color="auto" w:fill="FFFFFF"/>
            <w:vAlign w:val="center"/>
          </w:tcPr>
          <w:p w:rsidR="0058728E" w:rsidRPr="00FB1A29" w:rsidRDefault="0058728E" w:rsidP="000611A5">
            <w:pPr>
              <w:suppressAutoHyphens/>
              <w:spacing w:after="0" w:line="240" w:lineRule="auto"/>
              <w:rPr>
                <w:rFonts w:ascii="Calibri" w:eastAsia="Times New Roman" w:hAnsi="Calibri" w:cs="Calibri"/>
                <w:sz w:val="20"/>
                <w:szCs w:val="20"/>
                <w:lang w:eastAsia="ar-SA"/>
              </w:rPr>
            </w:pPr>
            <w:r>
              <w:rPr>
                <w:sz w:val="20"/>
                <w:szCs w:val="20"/>
              </w:rPr>
              <w:t>U.D.A. di riferimento: U.D.A. N. 2 –</w:t>
            </w:r>
            <w:r>
              <w:rPr>
                <w:sz w:val="20"/>
                <w:szCs w:val="20"/>
              </w:rPr>
              <w:t xml:space="preserve"> Le religioni politeiste</w:t>
            </w:r>
          </w:p>
        </w:tc>
      </w:tr>
    </w:tbl>
    <w:p w:rsidR="00421088" w:rsidRDefault="00421088">
      <w:pPr>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3"/>
        <w:gridCol w:w="7933"/>
      </w:tblGrid>
      <w:tr w:rsidR="00C7695D" w:rsidTr="00716525">
        <w:trPr>
          <w:trHeight w:val="2115"/>
        </w:trPr>
        <w:tc>
          <w:tcPr>
            <w:tcW w:w="10206" w:type="dxa"/>
            <w:gridSpan w:val="2"/>
          </w:tcPr>
          <w:p w:rsidR="00FB1A29" w:rsidRPr="00C7695D" w:rsidRDefault="00FB1A29" w:rsidP="00FB1A29">
            <w:pPr>
              <w:pStyle w:val="Paragrafoelenco"/>
              <w:numPr>
                <w:ilvl w:val="0"/>
                <w:numId w:val="8"/>
              </w:numPr>
              <w:rPr>
                <w:sz w:val="20"/>
                <w:szCs w:val="20"/>
              </w:rPr>
            </w:pPr>
            <w:r w:rsidRPr="00C7695D">
              <w:rPr>
                <w:sz w:val="20"/>
                <w:szCs w:val="20"/>
              </w:rPr>
              <w:t xml:space="preserve">La Quaresima: un cammino </w:t>
            </w:r>
            <w:r w:rsidRPr="00C7695D">
              <w:rPr>
                <w:rFonts w:ascii="Calibri" w:hAnsi="Calibri" w:cs="Calibri"/>
                <w:sz w:val="20"/>
                <w:szCs w:val="20"/>
              </w:rPr>
              <w:t>verso</w:t>
            </w:r>
            <w:r>
              <w:rPr>
                <w:sz w:val="20"/>
                <w:szCs w:val="20"/>
              </w:rPr>
              <w:t xml:space="preserve"> la Pasqua; le tre tentazioni di Gesù nel deserto</w:t>
            </w:r>
          </w:p>
          <w:p w:rsidR="00FB1A29" w:rsidRPr="00B2263E" w:rsidRDefault="00FB1A29" w:rsidP="00FB1A29">
            <w:pPr>
              <w:pStyle w:val="Paragrafoelenco"/>
              <w:numPr>
                <w:ilvl w:val="0"/>
                <w:numId w:val="5"/>
              </w:numPr>
              <w:suppressAutoHyphens/>
              <w:spacing w:after="0" w:line="240" w:lineRule="auto"/>
              <w:rPr>
                <w:rFonts w:ascii="Calibri" w:eastAsia="Times New Roman" w:hAnsi="Calibri" w:cs="Calibri"/>
                <w:kern w:val="2"/>
                <w:sz w:val="20"/>
                <w:szCs w:val="20"/>
                <w:lang w:eastAsia="ar-SA"/>
              </w:rPr>
            </w:pPr>
            <w:r w:rsidRPr="00B2263E">
              <w:rPr>
                <w:sz w:val="20"/>
                <w:szCs w:val="20"/>
              </w:rPr>
              <w:t xml:space="preserve">La santa Pasqua: il significato del termine, differenza tra Pasqua ebraica e Pasqua cristiana, il </w:t>
            </w:r>
            <w:r>
              <w:rPr>
                <w:sz w:val="20"/>
                <w:szCs w:val="20"/>
              </w:rPr>
              <w:t>calcolo della data, gli eventi fondamentali della vita e del Ministero di Gesù a Gerusalemme: l’ultima cena, l’istituzione dell’Eucaristia, l’istituzione del sacerdozio, la lavanda dei piedi, il comandamento dell’amore, la preghiera nel Getsemani, l’arresto, il processo, la crocifissione, le ultime sette affermazioni di Gesù sulla croce, la morte, la resurrezione. I</w:t>
            </w:r>
            <w:r w:rsidRPr="00B2263E">
              <w:rPr>
                <w:sz w:val="20"/>
                <w:szCs w:val="20"/>
              </w:rPr>
              <w:t xml:space="preserve">l mistero della Sindone, </w:t>
            </w:r>
            <w:r>
              <w:rPr>
                <w:sz w:val="20"/>
                <w:szCs w:val="20"/>
              </w:rPr>
              <w:t>le apparizioni di Gesù risorto. La Settimana Santa, la d</w:t>
            </w:r>
            <w:r w:rsidRPr="00B2263E">
              <w:rPr>
                <w:sz w:val="20"/>
                <w:szCs w:val="20"/>
              </w:rPr>
              <w:t>omenica delle Palme, il Tridu</w:t>
            </w:r>
            <w:r>
              <w:rPr>
                <w:sz w:val="20"/>
                <w:szCs w:val="20"/>
              </w:rPr>
              <w:t xml:space="preserve">o pasquale in Chiesa, </w:t>
            </w:r>
            <w:r w:rsidRPr="00B2263E">
              <w:rPr>
                <w:sz w:val="20"/>
                <w:szCs w:val="20"/>
              </w:rPr>
              <w:t>i riti della notte di Pasqua: rito del fuoco, rito della luce, rito dell'acqua.</w:t>
            </w:r>
          </w:p>
          <w:p w:rsidR="00C7695D" w:rsidRPr="00C7695D" w:rsidRDefault="0034039A" w:rsidP="00FB1A29">
            <w:pPr>
              <w:pStyle w:val="Paragrafoelenco"/>
              <w:rPr>
                <w:sz w:val="20"/>
                <w:szCs w:val="20"/>
              </w:rPr>
            </w:pPr>
            <w:r w:rsidRPr="001E69F5">
              <w:rPr>
                <w:sz w:val="20"/>
                <w:szCs w:val="20"/>
              </w:rPr>
              <w:t xml:space="preserve"> </w:t>
            </w:r>
          </w:p>
        </w:tc>
      </w:tr>
      <w:tr w:rsidR="00716525" w:rsidRPr="008F1F11" w:rsidTr="00716525">
        <w:trPr>
          <w:trHeight w:val="270"/>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B75AD0" w:rsidRPr="007B4D85" w:rsidRDefault="00B75AD0" w:rsidP="00B75AD0">
            <w:pPr>
              <w:pStyle w:val="Paragrafoelenco"/>
              <w:numPr>
                <w:ilvl w:val="0"/>
                <w:numId w:val="4"/>
              </w:numPr>
              <w:suppressAutoHyphens/>
              <w:spacing w:after="0" w:line="240" w:lineRule="auto"/>
              <w:rPr>
                <w:rFonts w:ascii="Calibri" w:eastAsia="Times New Roman" w:hAnsi="Calibri" w:cs="Calibri"/>
                <w:kern w:val="2"/>
                <w:sz w:val="20"/>
                <w:szCs w:val="20"/>
                <w:lang w:eastAsia="ar-SA"/>
              </w:rPr>
            </w:pPr>
            <w:r w:rsidRPr="007B4D85">
              <w:rPr>
                <w:rFonts w:ascii="Calibri" w:eastAsia="Times New Roman" w:hAnsi="Calibri" w:cs="Calibri"/>
                <w:kern w:val="2"/>
                <w:sz w:val="20"/>
                <w:szCs w:val="20"/>
                <w:lang w:eastAsia="ar-SA"/>
              </w:rPr>
              <w:t>Ebraismo: origine, gli ebrei nel mondo, la fede in JHWH, il credo ebraico,</w:t>
            </w:r>
            <w:r>
              <w:rPr>
                <w:rFonts w:ascii="Calibri" w:eastAsia="Times New Roman" w:hAnsi="Calibri" w:cs="Calibri"/>
                <w:kern w:val="2"/>
                <w:sz w:val="20"/>
                <w:szCs w:val="20"/>
                <w:lang w:eastAsia="ar-SA"/>
              </w:rPr>
              <w:t xml:space="preserve"> il testo sacro,</w:t>
            </w:r>
            <w:r w:rsidRPr="007B4D85">
              <w:rPr>
                <w:rFonts w:ascii="Calibri" w:eastAsia="Times New Roman" w:hAnsi="Calibri" w:cs="Calibri"/>
                <w:kern w:val="2"/>
                <w:sz w:val="20"/>
                <w:szCs w:val="20"/>
                <w:lang w:eastAsia="ar-SA"/>
              </w:rPr>
              <w:t xml:space="preserve"> la Torah, la </w:t>
            </w:r>
            <w:proofErr w:type="spellStart"/>
            <w:r w:rsidRPr="007B4D85">
              <w:rPr>
                <w:rFonts w:ascii="Calibri" w:eastAsia="Times New Roman" w:hAnsi="Calibri" w:cs="Calibri"/>
                <w:kern w:val="2"/>
                <w:sz w:val="20"/>
                <w:szCs w:val="20"/>
                <w:lang w:eastAsia="ar-SA"/>
              </w:rPr>
              <w:t>Mishnah</w:t>
            </w:r>
            <w:proofErr w:type="spellEnd"/>
            <w:r w:rsidRPr="007B4D85">
              <w:rPr>
                <w:rFonts w:ascii="Calibri" w:eastAsia="Times New Roman" w:hAnsi="Calibri" w:cs="Calibri"/>
                <w:kern w:val="2"/>
                <w:sz w:val="20"/>
                <w:szCs w:val="20"/>
                <w:lang w:eastAsia="ar-SA"/>
              </w:rPr>
              <w:t xml:space="preserve">, </w:t>
            </w:r>
            <w:r>
              <w:rPr>
                <w:rFonts w:ascii="Calibri" w:eastAsia="Times New Roman" w:hAnsi="Calibri" w:cs="Calibri"/>
                <w:kern w:val="2"/>
                <w:sz w:val="20"/>
                <w:szCs w:val="20"/>
                <w:lang w:eastAsia="ar-SA"/>
              </w:rPr>
              <w:t>il Talmud, i luoghi di culto, le preghiere</w:t>
            </w:r>
            <w:r w:rsidRPr="007B4D85">
              <w:rPr>
                <w:rFonts w:ascii="Calibri" w:eastAsia="Times New Roman" w:hAnsi="Calibri" w:cs="Calibri"/>
                <w:kern w:val="2"/>
                <w:sz w:val="20"/>
                <w:szCs w:val="20"/>
                <w:lang w:eastAsia="ar-SA"/>
              </w:rPr>
              <w:t>, i</w:t>
            </w:r>
            <w:r>
              <w:rPr>
                <w:rFonts w:ascii="Calibri" w:eastAsia="Times New Roman" w:hAnsi="Calibri" w:cs="Calibri"/>
                <w:kern w:val="2"/>
                <w:sz w:val="20"/>
                <w:szCs w:val="20"/>
                <w:lang w:eastAsia="ar-SA"/>
              </w:rPr>
              <w:t>l rabbino</w:t>
            </w:r>
            <w:r w:rsidRPr="007B4D85">
              <w:rPr>
                <w:rFonts w:ascii="Calibri" w:eastAsia="Times New Roman" w:hAnsi="Calibri" w:cs="Calibri"/>
                <w:kern w:val="2"/>
                <w:sz w:val="20"/>
                <w:szCs w:val="20"/>
                <w:lang w:eastAsia="ar-SA"/>
              </w:rPr>
              <w:t>, il giorno sacro (lo Shabbat), i simboli.</w:t>
            </w:r>
            <w:r>
              <w:t xml:space="preserve"> </w:t>
            </w:r>
            <w:r w:rsidRPr="007B4D85">
              <w:rPr>
                <w:rFonts w:ascii="Calibri" w:eastAsia="Times New Roman" w:hAnsi="Calibri" w:cs="Calibri"/>
                <w:kern w:val="2"/>
                <w:sz w:val="20"/>
                <w:szCs w:val="20"/>
                <w:lang w:eastAsia="ar-SA"/>
              </w:rPr>
              <w:t>L</w:t>
            </w:r>
            <w:r>
              <w:rPr>
                <w:rFonts w:ascii="Calibri" w:eastAsia="Times New Roman" w:hAnsi="Calibri" w:cs="Calibri"/>
                <w:kern w:val="2"/>
                <w:sz w:val="20"/>
                <w:szCs w:val="20"/>
                <w:lang w:eastAsia="ar-SA"/>
              </w:rPr>
              <w:t xml:space="preserve">e principali festività ebraiche: La Pasqua, la Pentecoste, la festa delle capanne. </w:t>
            </w:r>
            <w:r w:rsidRPr="007B4D85">
              <w:rPr>
                <w:rFonts w:ascii="Calibri" w:eastAsia="Times New Roman" w:hAnsi="Calibri" w:cs="Calibri"/>
                <w:kern w:val="2"/>
                <w:sz w:val="20"/>
                <w:szCs w:val="20"/>
                <w:lang w:eastAsia="ar-SA"/>
              </w:rPr>
              <w:t xml:space="preserve">La cucina ebraica: l'osservanza delle regole (il </w:t>
            </w:r>
            <w:proofErr w:type="spellStart"/>
            <w:r w:rsidRPr="007B4D85">
              <w:rPr>
                <w:rFonts w:ascii="Calibri" w:eastAsia="Times New Roman" w:hAnsi="Calibri" w:cs="Calibri"/>
                <w:kern w:val="2"/>
                <w:sz w:val="20"/>
                <w:szCs w:val="20"/>
                <w:lang w:eastAsia="ar-SA"/>
              </w:rPr>
              <w:t>Kasherut</w:t>
            </w:r>
            <w:proofErr w:type="spellEnd"/>
            <w:r w:rsidRPr="007B4D85">
              <w:rPr>
                <w:rFonts w:ascii="Calibri" w:eastAsia="Times New Roman" w:hAnsi="Calibri" w:cs="Calibri"/>
                <w:kern w:val="2"/>
                <w:sz w:val="20"/>
                <w:szCs w:val="20"/>
                <w:lang w:eastAsia="ar-SA"/>
              </w:rPr>
              <w:t>).</w:t>
            </w:r>
            <w:r>
              <w:t xml:space="preserve"> </w:t>
            </w:r>
            <w:r w:rsidRPr="007B4D85">
              <w:rPr>
                <w:rFonts w:ascii="Calibri" w:eastAsia="Times New Roman" w:hAnsi="Calibri" w:cs="Calibri"/>
                <w:kern w:val="2"/>
                <w:sz w:val="20"/>
                <w:szCs w:val="20"/>
                <w:lang w:eastAsia="ar-SA"/>
              </w:rPr>
              <w:t>Il sabato, giorno sacro degli ebrei (lo Shabbat), la cena del venerdì. La Pasqua ebraica (Pesah), i cibi di Pesah, la cena pasquale. Il capodanno (</w:t>
            </w:r>
            <w:proofErr w:type="spellStart"/>
            <w:r w:rsidRPr="007B4D85">
              <w:rPr>
                <w:rFonts w:ascii="Calibri" w:eastAsia="Times New Roman" w:hAnsi="Calibri" w:cs="Calibri"/>
                <w:kern w:val="2"/>
                <w:sz w:val="20"/>
                <w:szCs w:val="20"/>
                <w:lang w:eastAsia="ar-SA"/>
              </w:rPr>
              <w:t>Ro'sh</w:t>
            </w:r>
            <w:proofErr w:type="spellEnd"/>
            <w:r w:rsidRPr="007B4D85">
              <w:rPr>
                <w:rFonts w:ascii="Calibri" w:eastAsia="Times New Roman" w:hAnsi="Calibri" w:cs="Calibri"/>
                <w:kern w:val="2"/>
                <w:sz w:val="20"/>
                <w:szCs w:val="20"/>
                <w:lang w:eastAsia="ar-SA"/>
              </w:rPr>
              <w:t xml:space="preserve"> ha-</w:t>
            </w:r>
            <w:proofErr w:type="spellStart"/>
            <w:r w:rsidRPr="007B4D85">
              <w:rPr>
                <w:rFonts w:ascii="Calibri" w:eastAsia="Times New Roman" w:hAnsi="Calibri" w:cs="Calibri"/>
                <w:kern w:val="2"/>
                <w:sz w:val="20"/>
                <w:szCs w:val="20"/>
                <w:lang w:eastAsia="ar-SA"/>
              </w:rPr>
              <w:t>shanah</w:t>
            </w:r>
            <w:proofErr w:type="spellEnd"/>
            <w:r w:rsidRPr="007B4D85">
              <w:rPr>
                <w:rFonts w:ascii="Calibri" w:eastAsia="Times New Roman" w:hAnsi="Calibri" w:cs="Calibri"/>
                <w:kern w:val="2"/>
                <w:sz w:val="20"/>
                <w:szCs w:val="20"/>
                <w:lang w:eastAsia="ar-SA"/>
              </w:rPr>
              <w:t>), il pranzo di capodanno.</w:t>
            </w:r>
            <w:r>
              <w:rPr>
                <w:rFonts w:ascii="Calibri" w:eastAsia="Times New Roman" w:hAnsi="Calibri" w:cs="Calibri"/>
                <w:kern w:val="2"/>
                <w:sz w:val="20"/>
                <w:szCs w:val="20"/>
                <w:lang w:eastAsia="ar-SA"/>
              </w:rPr>
              <w:t xml:space="preserve"> Il giorno dell’espiazione (Yom kippur), la festa della dedicazione del Tempio, La festa delle sorti (</w:t>
            </w:r>
            <w:proofErr w:type="spellStart"/>
            <w:r>
              <w:rPr>
                <w:rFonts w:ascii="Calibri" w:eastAsia="Times New Roman" w:hAnsi="Calibri" w:cs="Calibri"/>
                <w:kern w:val="2"/>
                <w:sz w:val="20"/>
                <w:szCs w:val="20"/>
                <w:lang w:eastAsia="ar-SA"/>
              </w:rPr>
              <w:t>Purim</w:t>
            </w:r>
            <w:proofErr w:type="spellEnd"/>
            <w:r>
              <w:rPr>
                <w:rFonts w:ascii="Calibri" w:eastAsia="Times New Roman" w:hAnsi="Calibri" w:cs="Calibri"/>
                <w:kern w:val="2"/>
                <w:sz w:val="20"/>
                <w:szCs w:val="20"/>
                <w:lang w:eastAsia="ar-SA"/>
              </w:rPr>
              <w:t>), la festa della proclamazione dello Stato d’Israele. I riti funebri, la vita oltre la morte, l</w:t>
            </w:r>
            <w:r w:rsidRPr="007B4D85">
              <w:rPr>
                <w:rFonts w:ascii="Calibri" w:eastAsia="Times New Roman" w:hAnsi="Calibri" w:cs="Calibri"/>
                <w:kern w:val="2"/>
                <w:sz w:val="20"/>
                <w:szCs w:val="20"/>
                <w:lang w:eastAsia="ar-SA"/>
              </w:rPr>
              <w:t>e ra</w:t>
            </w:r>
            <w:r>
              <w:rPr>
                <w:rFonts w:ascii="Calibri" w:eastAsia="Times New Roman" w:hAnsi="Calibri" w:cs="Calibri"/>
                <w:kern w:val="2"/>
                <w:sz w:val="20"/>
                <w:szCs w:val="20"/>
                <w:lang w:eastAsia="ar-SA"/>
              </w:rPr>
              <w:t>dici antiche dell'antisemitismo dai pogrom alla Shoah, l</w:t>
            </w:r>
            <w:r w:rsidRPr="007B4D85">
              <w:rPr>
                <w:rFonts w:ascii="Calibri" w:eastAsia="Times New Roman" w:hAnsi="Calibri" w:cs="Calibri"/>
                <w:kern w:val="2"/>
                <w:sz w:val="20"/>
                <w:szCs w:val="20"/>
                <w:lang w:eastAsia="ar-SA"/>
              </w:rPr>
              <w:t xml:space="preserve">o </w:t>
            </w:r>
            <w:proofErr w:type="spellStart"/>
            <w:r w:rsidRPr="007B4D85">
              <w:rPr>
                <w:rFonts w:ascii="Calibri" w:eastAsia="Times New Roman" w:hAnsi="Calibri" w:cs="Calibri"/>
                <w:kern w:val="2"/>
                <w:sz w:val="20"/>
                <w:szCs w:val="20"/>
                <w:lang w:eastAsia="ar-SA"/>
              </w:rPr>
              <w:t>Yad</w:t>
            </w:r>
            <w:proofErr w:type="spellEnd"/>
            <w:r w:rsidRPr="007B4D85">
              <w:rPr>
                <w:rFonts w:ascii="Calibri" w:eastAsia="Times New Roman" w:hAnsi="Calibri" w:cs="Calibri"/>
                <w:kern w:val="2"/>
                <w:sz w:val="20"/>
                <w:szCs w:val="20"/>
                <w:lang w:eastAsia="ar-SA"/>
              </w:rPr>
              <w:t xml:space="preserve"> </w:t>
            </w:r>
            <w:proofErr w:type="spellStart"/>
            <w:r w:rsidRPr="007B4D85">
              <w:rPr>
                <w:rFonts w:ascii="Calibri" w:eastAsia="Times New Roman" w:hAnsi="Calibri" w:cs="Calibri"/>
                <w:kern w:val="2"/>
                <w:sz w:val="20"/>
                <w:szCs w:val="20"/>
                <w:lang w:eastAsia="ar-SA"/>
              </w:rPr>
              <w:t>Vashem</w:t>
            </w:r>
            <w:proofErr w:type="spellEnd"/>
            <w:r w:rsidRPr="007B4D85">
              <w:rPr>
                <w:rFonts w:ascii="Calibri" w:eastAsia="Times New Roman" w:hAnsi="Calibri" w:cs="Calibri"/>
                <w:kern w:val="2"/>
                <w:sz w:val="20"/>
                <w:szCs w:val="20"/>
                <w:lang w:eastAsia="ar-SA"/>
              </w:rPr>
              <w:t>.</w:t>
            </w:r>
            <w:r>
              <w:t xml:space="preserve"> </w:t>
            </w:r>
            <w:r w:rsidRPr="00F25B9C">
              <w:rPr>
                <w:rFonts w:ascii="Calibri" w:eastAsia="Times New Roman" w:hAnsi="Calibri" w:cs="Calibri"/>
                <w:kern w:val="2"/>
                <w:sz w:val="20"/>
                <w:szCs w:val="20"/>
                <w:lang w:eastAsia="ar-SA"/>
              </w:rPr>
              <w:t xml:space="preserve">La storia del popolo ebraico: la chiamata di Abramo, l'Alleanza, il sacrificio di Isacco, </w:t>
            </w:r>
            <w:proofErr w:type="spellStart"/>
            <w:r w:rsidRPr="00F25B9C">
              <w:rPr>
                <w:rFonts w:ascii="Calibri" w:eastAsia="Times New Roman" w:hAnsi="Calibri" w:cs="Calibri"/>
                <w:kern w:val="2"/>
                <w:sz w:val="20"/>
                <w:szCs w:val="20"/>
                <w:lang w:eastAsia="ar-SA"/>
              </w:rPr>
              <w:t>Esaù</w:t>
            </w:r>
            <w:proofErr w:type="spellEnd"/>
            <w:r w:rsidRPr="00F25B9C">
              <w:rPr>
                <w:rFonts w:ascii="Calibri" w:eastAsia="Times New Roman" w:hAnsi="Calibri" w:cs="Calibri"/>
                <w:kern w:val="2"/>
                <w:sz w:val="20"/>
                <w:szCs w:val="20"/>
                <w:lang w:eastAsia="ar-SA"/>
              </w:rPr>
              <w:t xml:space="preserve"> e Giacobbe, la storia di Giuseppe, Mosè salvato dalle acque, il</w:t>
            </w:r>
            <w:r>
              <w:rPr>
                <w:rFonts w:ascii="Calibri" w:eastAsia="Times New Roman" w:hAnsi="Calibri" w:cs="Calibri"/>
                <w:kern w:val="2"/>
                <w:sz w:val="20"/>
                <w:szCs w:val="20"/>
                <w:lang w:eastAsia="ar-SA"/>
              </w:rPr>
              <w:t xml:space="preserve"> nome di Dio, la Pasqua ebraica, il dono della legge, l'arca dell'alleanza, nella </w:t>
            </w:r>
            <w:r>
              <w:rPr>
                <w:rFonts w:ascii="Calibri" w:eastAsia="Times New Roman" w:hAnsi="Calibri" w:cs="Calibri"/>
                <w:kern w:val="2"/>
                <w:sz w:val="20"/>
                <w:szCs w:val="20"/>
                <w:lang w:eastAsia="ar-SA"/>
              </w:rPr>
              <w:lastRenderedPageBreak/>
              <w:t>terra promessa, il tempo dei giudici, il tempo dei re,</w:t>
            </w:r>
            <w:r w:rsidRPr="00F25B9C">
              <w:rPr>
                <w:rFonts w:ascii="Calibri" w:eastAsia="Times New Roman" w:hAnsi="Calibri" w:cs="Calibri"/>
                <w:kern w:val="2"/>
                <w:sz w:val="20"/>
                <w:szCs w:val="20"/>
                <w:lang w:eastAsia="ar-SA"/>
              </w:rPr>
              <w:t xml:space="preserve"> </w:t>
            </w:r>
            <w:r>
              <w:rPr>
                <w:rFonts w:ascii="Calibri" w:eastAsia="Times New Roman" w:hAnsi="Calibri" w:cs="Calibri"/>
                <w:kern w:val="2"/>
                <w:sz w:val="20"/>
                <w:szCs w:val="20"/>
                <w:lang w:eastAsia="ar-SA"/>
              </w:rPr>
              <w:t>il tempio di Salomone, la fine del regno,</w:t>
            </w:r>
            <w:r w:rsidRPr="00F25B9C">
              <w:rPr>
                <w:rFonts w:ascii="Calibri" w:eastAsia="Times New Roman" w:hAnsi="Calibri" w:cs="Calibri"/>
                <w:kern w:val="2"/>
                <w:sz w:val="20"/>
                <w:szCs w:val="20"/>
                <w:lang w:eastAsia="ar-SA"/>
              </w:rPr>
              <w:t xml:space="preserve"> la conquista as</w:t>
            </w:r>
            <w:r>
              <w:rPr>
                <w:rFonts w:ascii="Calibri" w:eastAsia="Times New Roman" w:hAnsi="Calibri" w:cs="Calibri"/>
                <w:kern w:val="2"/>
                <w:sz w:val="20"/>
                <w:szCs w:val="20"/>
                <w:lang w:eastAsia="ar-SA"/>
              </w:rPr>
              <w:t>siro-babilonese, greca e romana,</w:t>
            </w:r>
            <w:r w:rsidRPr="00F25B9C">
              <w:rPr>
                <w:rFonts w:ascii="Calibri" w:eastAsia="Times New Roman" w:hAnsi="Calibri" w:cs="Calibri"/>
                <w:kern w:val="2"/>
                <w:sz w:val="20"/>
                <w:szCs w:val="20"/>
                <w:lang w:eastAsia="ar-SA"/>
              </w:rPr>
              <w:t xml:space="preserve"> il tempo dei profeti.</w:t>
            </w:r>
          </w:p>
          <w:p w:rsidR="00B75AD0" w:rsidRDefault="00B75AD0" w:rsidP="00B75AD0">
            <w:pPr>
              <w:pStyle w:val="Paragrafoelenco"/>
              <w:numPr>
                <w:ilvl w:val="0"/>
                <w:numId w:val="4"/>
              </w:numPr>
              <w:suppressAutoHyphens/>
              <w:spacing w:after="0" w:line="240" w:lineRule="auto"/>
              <w:rPr>
                <w:rFonts w:ascii="Calibri" w:eastAsia="Times New Roman" w:hAnsi="Calibri" w:cs="Calibri"/>
                <w:kern w:val="2"/>
                <w:sz w:val="20"/>
                <w:szCs w:val="20"/>
                <w:lang w:eastAsia="ar-SA"/>
              </w:rPr>
            </w:pPr>
            <w:r w:rsidRPr="007B4D85">
              <w:rPr>
                <w:rFonts w:ascii="Calibri" w:eastAsia="Times New Roman" w:hAnsi="Calibri" w:cs="Calibri"/>
                <w:kern w:val="2"/>
                <w:sz w:val="20"/>
                <w:szCs w:val="20"/>
                <w:lang w:eastAsia="ar-SA"/>
              </w:rPr>
              <w:t>Islam</w:t>
            </w:r>
            <w:r>
              <w:rPr>
                <w:rFonts w:ascii="Calibri" w:eastAsia="Times New Roman" w:hAnsi="Calibri" w:cs="Calibri"/>
                <w:kern w:val="2"/>
                <w:sz w:val="20"/>
                <w:szCs w:val="20"/>
                <w:lang w:eastAsia="ar-SA"/>
              </w:rPr>
              <w:t>: origine; diffusione; la comunità islamica; Il fondatore: Maometto; le correnti; Allah e i suoi nomi; Il credo islamico; a</w:t>
            </w:r>
            <w:r w:rsidRPr="002F66B1">
              <w:rPr>
                <w:rFonts w:ascii="Calibri" w:eastAsia="Times New Roman" w:hAnsi="Calibri" w:cs="Calibri"/>
                <w:kern w:val="2"/>
                <w:sz w:val="20"/>
                <w:szCs w:val="20"/>
                <w:lang w:eastAsia="ar-SA"/>
              </w:rPr>
              <w:t>ngel</w:t>
            </w:r>
            <w:r>
              <w:rPr>
                <w:rFonts w:ascii="Calibri" w:eastAsia="Times New Roman" w:hAnsi="Calibri" w:cs="Calibri"/>
                <w:kern w:val="2"/>
                <w:sz w:val="20"/>
                <w:szCs w:val="20"/>
                <w:lang w:eastAsia="ar-SA"/>
              </w:rPr>
              <w:t>i e demoni, l</w:t>
            </w:r>
            <w:r w:rsidRPr="002F66B1">
              <w:rPr>
                <w:rFonts w:ascii="Calibri" w:eastAsia="Times New Roman" w:hAnsi="Calibri" w:cs="Calibri"/>
                <w:kern w:val="2"/>
                <w:sz w:val="20"/>
                <w:szCs w:val="20"/>
                <w:lang w:eastAsia="ar-SA"/>
              </w:rPr>
              <w:t>'uomo</w:t>
            </w:r>
            <w:r>
              <w:rPr>
                <w:rFonts w:ascii="Calibri" w:eastAsia="Times New Roman" w:hAnsi="Calibri" w:cs="Calibri"/>
                <w:kern w:val="2"/>
                <w:sz w:val="20"/>
                <w:szCs w:val="20"/>
                <w:lang w:eastAsia="ar-SA"/>
              </w:rPr>
              <w:t>; il testo sacro: i</w:t>
            </w:r>
            <w:r w:rsidRPr="007047CC">
              <w:rPr>
                <w:rFonts w:ascii="Calibri" w:eastAsia="Times New Roman" w:hAnsi="Calibri" w:cs="Calibri"/>
                <w:kern w:val="2"/>
                <w:sz w:val="20"/>
                <w:szCs w:val="20"/>
                <w:lang w:eastAsia="ar-SA"/>
              </w:rPr>
              <w:t>l Corano</w:t>
            </w:r>
            <w:r>
              <w:rPr>
                <w:rFonts w:ascii="Calibri" w:eastAsia="Times New Roman" w:hAnsi="Calibri" w:cs="Calibri"/>
                <w:kern w:val="2"/>
                <w:sz w:val="20"/>
                <w:szCs w:val="20"/>
                <w:lang w:eastAsia="ar-SA"/>
              </w:rPr>
              <w:t xml:space="preserve">; i cinque pilastri dell'Islam; la </w:t>
            </w:r>
            <w:proofErr w:type="spellStart"/>
            <w:r>
              <w:rPr>
                <w:rFonts w:ascii="Calibri" w:eastAsia="Times New Roman" w:hAnsi="Calibri" w:cs="Calibri"/>
                <w:kern w:val="2"/>
                <w:sz w:val="20"/>
                <w:szCs w:val="20"/>
                <w:lang w:eastAsia="ar-SA"/>
              </w:rPr>
              <w:t>Kaaba</w:t>
            </w:r>
            <w:proofErr w:type="spellEnd"/>
            <w:r>
              <w:rPr>
                <w:rFonts w:ascii="Calibri" w:eastAsia="Times New Roman" w:hAnsi="Calibri" w:cs="Calibri"/>
                <w:kern w:val="2"/>
                <w:sz w:val="20"/>
                <w:szCs w:val="20"/>
                <w:lang w:eastAsia="ar-SA"/>
              </w:rPr>
              <w:t xml:space="preserve"> e la pietra nera; i luoghi di culto; le persone sacre; il simbolo; l</w:t>
            </w:r>
            <w:r w:rsidRPr="007047CC">
              <w:rPr>
                <w:rFonts w:ascii="Calibri" w:eastAsia="Times New Roman" w:hAnsi="Calibri" w:cs="Calibri"/>
                <w:kern w:val="2"/>
                <w:sz w:val="20"/>
                <w:szCs w:val="20"/>
                <w:lang w:eastAsia="ar-SA"/>
              </w:rPr>
              <w:t>e principali f</w:t>
            </w:r>
            <w:r>
              <w:rPr>
                <w:rFonts w:ascii="Calibri" w:eastAsia="Times New Roman" w:hAnsi="Calibri" w:cs="Calibri"/>
                <w:kern w:val="2"/>
                <w:sz w:val="20"/>
                <w:szCs w:val="20"/>
                <w:lang w:eastAsia="ar-SA"/>
              </w:rPr>
              <w:t>estività: la festa dell’interruzione del digiuno del Ramadan, la festa del sacrificio; la vita dopo la morte.</w:t>
            </w:r>
          </w:p>
          <w:p w:rsidR="00B75AD0" w:rsidRPr="007B4D85" w:rsidRDefault="00B75AD0" w:rsidP="00B75AD0">
            <w:pPr>
              <w:pStyle w:val="Paragrafoelenco"/>
              <w:numPr>
                <w:ilvl w:val="0"/>
                <w:numId w:val="4"/>
              </w:numPr>
              <w:suppressAutoHyphens/>
              <w:spacing w:after="0" w:line="240" w:lineRule="auto"/>
              <w:rPr>
                <w:rFonts w:ascii="Calibri" w:eastAsia="Times New Roman" w:hAnsi="Calibri" w:cs="Calibri"/>
                <w:kern w:val="2"/>
                <w:sz w:val="20"/>
                <w:szCs w:val="20"/>
                <w:lang w:eastAsia="ar-SA"/>
              </w:rPr>
            </w:pPr>
            <w:r>
              <w:rPr>
                <w:rFonts w:ascii="Calibri" w:eastAsia="Times New Roman" w:hAnsi="Calibri" w:cs="Calibri"/>
                <w:kern w:val="2"/>
                <w:sz w:val="20"/>
                <w:szCs w:val="20"/>
                <w:lang w:eastAsia="ar-SA"/>
              </w:rPr>
              <w:t>Le principali divisioni all’interno del Cristianesimo: ortodossi, protestanti e cattolici romani.</w:t>
            </w:r>
          </w:p>
          <w:p w:rsidR="00B75AD0" w:rsidRPr="007B4D85" w:rsidRDefault="00B75AD0" w:rsidP="00B75AD0">
            <w:pPr>
              <w:pStyle w:val="Paragrafoelenco"/>
              <w:numPr>
                <w:ilvl w:val="0"/>
                <w:numId w:val="4"/>
              </w:numPr>
              <w:suppressAutoHyphens/>
              <w:spacing w:after="0" w:line="240" w:lineRule="auto"/>
              <w:rPr>
                <w:rFonts w:ascii="Calibri" w:eastAsia="Times New Roman" w:hAnsi="Calibri" w:cs="Calibri"/>
                <w:kern w:val="2"/>
                <w:sz w:val="20"/>
                <w:szCs w:val="20"/>
                <w:lang w:eastAsia="ar-SA"/>
              </w:rPr>
            </w:pPr>
            <w:r w:rsidRPr="007B4D85">
              <w:rPr>
                <w:rFonts w:ascii="Calibri" w:eastAsia="Times New Roman" w:hAnsi="Calibri" w:cs="Calibri"/>
                <w:kern w:val="2"/>
                <w:sz w:val="20"/>
                <w:szCs w:val="20"/>
                <w:lang w:eastAsia="ar-SA"/>
              </w:rPr>
              <w:t>Induismo</w:t>
            </w:r>
            <w:r w:rsidRPr="00FB2DBC">
              <w:rPr>
                <w:rFonts w:ascii="Calibri" w:eastAsia="Times New Roman" w:hAnsi="Calibri" w:cs="Calibri"/>
                <w:kern w:val="2"/>
                <w:sz w:val="20"/>
                <w:szCs w:val="20"/>
                <w:lang w:eastAsia="ar-SA"/>
              </w:rPr>
              <w:t>: origine e sviluppi; le divinità principali</w:t>
            </w:r>
            <w:r>
              <w:rPr>
                <w:rFonts w:ascii="Calibri" w:eastAsia="Times New Roman" w:hAnsi="Calibri" w:cs="Calibri"/>
                <w:kern w:val="2"/>
                <w:sz w:val="20"/>
                <w:szCs w:val="20"/>
                <w:lang w:eastAsia="ar-SA"/>
              </w:rPr>
              <w:t>; la fede indù; i testi sacri (</w:t>
            </w:r>
            <w:r w:rsidRPr="00FB2DBC">
              <w:rPr>
                <w:rFonts w:ascii="Calibri" w:eastAsia="Times New Roman" w:hAnsi="Calibri" w:cs="Calibri"/>
                <w:kern w:val="2"/>
                <w:sz w:val="20"/>
                <w:szCs w:val="20"/>
                <w:lang w:eastAsia="ar-SA"/>
              </w:rPr>
              <w:t>I Veda); la dottrina della reincarnazione; la concezione ciclica dell'universo; la liberazione dal ciclo delle rinascite (</w:t>
            </w:r>
            <w:proofErr w:type="spellStart"/>
            <w:r w:rsidRPr="00FB2DBC">
              <w:rPr>
                <w:rFonts w:ascii="Calibri" w:eastAsia="Times New Roman" w:hAnsi="Calibri" w:cs="Calibri"/>
                <w:kern w:val="2"/>
                <w:sz w:val="20"/>
                <w:szCs w:val="20"/>
                <w:lang w:eastAsia="ar-SA"/>
              </w:rPr>
              <w:t>mukti</w:t>
            </w:r>
            <w:proofErr w:type="spellEnd"/>
            <w:r w:rsidRPr="00FB2DBC">
              <w:rPr>
                <w:rFonts w:ascii="Calibri" w:eastAsia="Times New Roman" w:hAnsi="Calibri" w:cs="Calibri"/>
                <w:kern w:val="2"/>
                <w:sz w:val="20"/>
                <w:szCs w:val="20"/>
                <w:lang w:eastAsia="ar-SA"/>
              </w:rPr>
              <w:t xml:space="preserve"> o </w:t>
            </w:r>
            <w:proofErr w:type="spellStart"/>
            <w:r w:rsidRPr="00FB2DBC">
              <w:rPr>
                <w:rFonts w:ascii="Calibri" w:eastAsia="Times New Roman" w:hAnsi="Calibri" w:cs="Calibri"/>
                <w:kern w:val="2"/>
                <w:sz w:val="20"/>
                <w:szCs w:val="20"/>
                <w:lang w:eastAsia="ar-SA"/>
              </w:rPr>
              <w:t>moksa</w:t>
            </w:r>
            <w:proofErr w:type="spellEnd"/>
            <w:r w:rsidRPr="00FB2DBC">
              <w:rPr>
                <w:rFonts w:ascii="Calibri" w:eastAsia="Times New Roman" w:hAnsi="Calibri" w:cs="Calibri"/>
                <w:kern w:val="2"/>
                <w:sz w:val="20"/>
                <w:szCs w:val="20"/>
                <w:lang w:eastAsia="ar-SA"/>
              </w:rPr>
              <w:t>); il sistema delle caste; la mucca è un animale sacro; le vie per raggiungere il divino: la via dell'azione (karma), la via della devozione (</w:t>
            </w:r>
            <w:proofErr w:type="spellStart"/>
            <w:r w:rsidRPr="00FB2DBC">
              <w:rPr>
                <w:rFonts w:ascii="Calibri" w:eastAsia="Times New Roman" w:hAnsi="Calibri" w:cs="Calibri"/>
                <w:kern w:val="2"/>
                <w:sz w:val="20"/>
                <w:szCs w:val="20"/>
                <w:lang w:eastAsia="ar-SA"/>
              </w:rPr>
              <w:t>bhakti</w:t>
            </w:r>
            <w:proofErr w:type="spellEnd"/>
            <w:r w:rsidRPr="00FB2DBC">
              <w:rPr>
                <w:rFonts w:ascii="Calibri" w:eastAsia="Times New Roman" w:hAnsi="Calibri" w:cs="Calibri"/>
                <w:kern w:val="2"/>
                <w:sz w:val="20"/>
                <w:szCs w:val="20"/>
                <w:lang w:eastAsia="ar-SA"/>
              </w:rPr>
              <w:t>), la via della conoscenza o dell'intuizione (</w:t>
            </w:r>
            <w:proofErr w:type="spellStart"/>
            <w:r w:rsidRPr="00FB2DBC">
              <w:rPr>
                <w:rFonts w:ascii="Calibri" w:eastAsia="Times New Roman" w:hAnsi="Calibri" w:cs="Calibri"/>
                <w:kern w:val="2"/>
                <w:sz w:val="20"/>
                <w:szCs w:val="20"/>
                <w:lang w:eastAsia="ar-SA"/>
              </w:rPr>
              <w:t>jnana</w:t>
            </w:r>
            <w:proofErr w:type="spellEnd"/>
            <w:r w:rsidRPr="00FB2DBC">
              <w:rPr>
                <w:rFonts w:ascii="Calibri" w:eastAsia="Times New Roman" w:hAnsi="Calibri" w:cs="Calibri"/>
                <w:kern w:val="2"/>
                <w:sz w:val="20"/>
                <w:szCs w:val="20"/>
                <w:lang w:eastAsia="ar-SA"/>
              </w:rPr>
              <w:t>); gli stadi della vita;</w:t>
            </w:r>
            <w:r>
              <w:rPr>
                <w:rFonts w:ascii="Calibri" w:eastAsia="Times New Roman" w:hAnsi="Calibri" w:cs="Calibri"/>
                <w:kern w:val="2"/>
                <w:sz w:val="20"/>
                <w:szCs w:val="20"/>
                <w:lang w:eastAsia="ar-SA"/>
              </w:rPr>
              <w:t xml:space="preserve"> lo yoga; la vita dopo la morte; i luoghi di culto; le persone sacre; le credenze; i riti, i culti,</w:t>
            </w:r>
            <w:r w:rsidRPr="00373BB1">
              <w:rPr>
                <w:rFonts w:ascii="Calibri" w:eastAsia="Times New Roman" w:hAnsi="Calibri" w:cs="Calibri"/>
                <w:kern w:val="2"/>
                <w:sz w:val="20"/>
                <w:szCs w:val="20"/>
                <w:lang w:eastAsia="ar-SA"/>
              </w:rPr>
              <w:t xml:space="preserve"> il s</w:t>
            </w:r>
            <w:r>
              <w:rPr>
                <w:rFonts w:ascii="Calibri" w:eastAsia="Times New Roman" w:hAnsi="Calibri" w:cs="Calibri"/>
                <w:kern w:val="2"/>
                <w:sz w:val="20"/>
                <w:szCs w:val="20"/>
                <w:lang w:eastAsia="ar-SA"/>
              </w:rPr>
              <w:t>imbolo; le feste; il mahatma Ghandi.</w:t>
            </w:r>
          </w:p>
          <w:p w:rsidR="00B75AD0" w:rsidRPr="007B4D85" w:rsidRDefault="00B75AD0" w:rsidP="00B75AD0">
            <w:pPr>
              <w:pStyle w:val="Paragrafoelenco"/>
              <w:numPr>
                <w:ilvl w:val="0"/>
                <w:numId w:val="4"/>
              </w:numPr>
              <w:suppressAutoHyphens/>
              <w:spacing w:after="0" w:line="240" w:lineRule="auto"/>
              <w:rPr>
                <w:rFonts w:ascii="Calibri" w:eastAsia="Times New Roman" w:hAnsi="Calibri" w:cs="Calibri"/>
                <w:kern w:val="2"/>
                <w:sz w:val="20"/>
                <w:szCs w:val="20"/>
                <w:lang w:eastAsia="ar-SA"/>
              </w:rPr>
            </w:pPr>
            <w:r w:rsidRPr="007B4D85">
              <w:rPr>
                <w:rFonts w:ascii="Calibri" w:eastAsia="Times New Roman" w:hAnsi="Calibri" w:cs="Calibri"/>
                <w:kern w:val="2"/>
                <w:sz w:val="20"/>
                <w:szCs w:val="20"/>
                <w:lang w:eastAsia="ar-SA"/>
              </w:rPr>
              <w:t>Buddismo</w:t>
            </w:r>
            <w:r>
              <w:rPr>
                <w:rFonts w:ascii="Calibri" w:eastAsia="Times New Roman" w:hAnsi="Calibri" w:cs="Calibri"/>
                <w:kern w:val="2"/>
                <w:sz w:val="20"/>
                <w:szCs w:val="20"/>
                <w:lang w:eastAsia="ar-SA"/>
              </w:rPr>
              <w:t>: origini</w:t>
            </w:r>
            <w:r w:rsidRPr="00FB06EF">
              <w:rPr>
                <w:rFonts w:ascii="Calibri" w:eastAsia="Times New Roman" w:hAnsi="Calibri" w:cs="Calibri"/>
                <w:kern w:val="2"/>
                <w:sz w:val="20"/>
                <w:szCs w:val="20"/>
                <w:lang w:eastAsia="ar-SA"/>
              </w:rPr>
              <w:t xml:space="preserve">, il fondatore </w:t>
            </w:r>
            <w:proofErr w:type="spellStart"/>
            <w:r w:rsidRPr="00FB06EF">
              <w:rPr>
                <w:rFonts w:ascii="Calibri" w:eastAsia="Times New Roman" w:hAnsi="Calibri" w:cs="Calibri"/>
                <w:kern w:val="2"/>
                <w:sz w:val="20"/>
                <w:szCs w:val="20"/>
                <w:lang w:eastAsia="ar-SA"/>
              </w:rPr>
              <w:t>Siddharta</w:t>
            </w:r>
            <w:proofErr w:type="spellEnd"/>
            <w:r w:rsidRPr="00FB06EF">
              <w:rPr>
                <w:rFonts w:ascii="Calibri" w:eastAsia="Times New Roman" w:hAnsi="Calibri" w:cs="Calibri"/>
                <w:kern w:val="2"/>
                <w:sz w:val="20"/>
                <w:szCs w:val="20"/>
                <w:lang w:eastAsia="ar-SA"/>
              </w:rPr>
              <w:t xml:space="preserve"> </w:t>
            </w:r>
            <w:proofErr w:type="spellStart"/>
            <w:r w:rsidRPr="00FB06EF">
              <w:rPr>
                <w:rFonts w:ascii="Calibri" w:eastAsia="Times New Roman" w:hAnsi="Calibri" w:cs="Calibri"/>
                <w:kern w:val="2"/>
                <w:sz w:val="20"/>
                <w:szCs w:val="20"/>
                <w:lang w:eastAsia="ar-SA"/>
              </w:rPr>
              <w:t>Gautama</w:t>
            </w:r>
            <w:proofErr w:type="spellEnd"/>
            <w:r w:rsidRPr="00FB06EF">
              <w:rPr>
                <w:rFonts w:ascii="Calibri" w:eastAsia="Times New Roman" w:hAnsi="Calibri" w:cs="Calibri"/>
                <w:kern w:val="2"/>
                <w:sz w:val="20"/>
                <w:szCs w:val="20"/>
                <w:lang w:eastAsia="ar-SA"/>
              </w:rPr>
              <w:t>, il Buddha, le correnti principali del Buddhismo,</w:t>
            </w:r>
            <w:r>
              <w:rPr>
                <w:rFonts w:ascii="Calibri" w:eastAsia="Times New Roman" w:hAnsi="Calibri" w:cs="Calibri"/>
                <w:kern w:val="2"/>
                <w:sz w:val="20"/>
                <w:szCs w:val="20"/>
                <w:lang w:eastAsia="ar-SA"/>
              </w:rPr>
              <w:t xml:space="preserve"> la dottrina della reincarnazione,</w:t>
            </w:r>
            <w:r w:rsidRPr="00FB06EF">
              <w:rPr>
                <w:rFonts w:ascii="Calibri" w:eastAsia="Times New Roman" w:hAnsi="Calibri" w:cs="Calibri"/>
                <w:kern w:val="2"/>
                <w:sz w:val="20"/>
                <w:szCs w:val="20"/>
                <w:lang w:eastAsia="ar-SA"/>
              </w:rPr>
              <w:t xml:space="preserve"> la legge del Karma, le Quattro Nobili Verità, la meditazione, il Nobile Ottuplice Senti</w:t>
            </w:r>
            <w:r>
              <w:rPr>
                <w:rFonts w:ascii="Calibri" w:eastAsia="Times New Roman" w:hAnsi="Calibri" w:cs="Calibri"/>
                <w:kern w:val="2"/>
                <w:sz w:val="20"/>
                <w:szCs w:val="20"/>
                <w:lang w:eastAsia="ar-SA"/>
              </w:rPr>
              <w:t xml:space="preserve">ero, il nirvana, il </w:t>
            </w:r>
            <w:proofErr w:type="spellStart"/>
            <w:r>
              <w:rPr>
                <w:rFonts w:ascii="Calibri" w:eastAsia="Times New Roman" w:hAnsi="Calibri" w:cs="Calibri"/>
                <w:kern w:val="2"/>
                <w:sz w:val="20"/>
                <w:szCs w:val="20"/>
                <w:lang w:eastAsia="ar-SA"/>
              </w:rPr>
              <w:t>bodhisattva</w:t>
            </w:r>
            <w:proofErr w:type="spellEnd"/>
            <w:r>
              <w:rPr>
                <w:rFonts w:ascii="Calibri" w:eastAsia="Times New Roman" w:hAnsi="Calibri" w:cs="Calibri"/>
                <w:kern w:val="2"/>
                <w:sz w:val="20"/>
                <w:szCs w:val="20"/>
                <w:lang w:eastAsia="ar-SA"/>
              </w:rPr>
              <w:t>, l</w:t>
            </w:r>
            <w:r w:rsidRPr="00136A70">
              <w:rPr>
                <w:rFonts w:ascii="Calibri" w:eastAsia="Times New Roman" w:hAnsi="Calibri" w:cs="Calibri"/>
                <w:kern w:val="2"/>
                <w:sz w:val="20"/>
                <w:szCs w:val="20"/>
                <w:lang w:eastAsia="ar-SA"/>
              </w:rPr>
              <w:t>uoghi e oggetti di culto, i Tre Gioielli del buddhista, mon</w:t>
            </w:r>
            <w:r>
              <w:rPr>
                <w:rFonts w:ascii="Calibri" w:eastAsia="Times New Roman" w:hAnsi="Calibri" w:cs="Calibri"/>
                <w:kern w:val="2"/>
                <w:sz w:val="20"/>
                <w:szCs w:val="20"/>
                <w:lang w:eastAsia="ar-SA"/>
              </w:rPr>
              <w:t>aci e laici, la vita del monaco, il decalogo buddista,</w:t>
            </w:r>
            <w:r w:rsidRPr="00136A70">
              <w:rPr>
                <w:rFonts w:ascii="Calibri" w:eastAsia="Times New Roman" w:hAnsi="Calibri" w:cs="Calibri"/>
                <w:kern w:val="2"/>
                <w:sz w:val="20"/>
                <w:szCs w:val="20"/>
                <w:lang w:eastAsia="ar-SA"/>
              </w:rPr>
              <w:t xml:space="preserve"> le principali festività, il Buddhismo zen, l'espa</w:t>
            </w:r>
            <w:r>
              <w:rPr>
                <w:rFonts w:ascii="Calibri" w:eastAsia="Times New Roman" w:hAnsi="Calibri" w:cs="Calibri"/>
                <w:kern w:val="2"/>
                <w:sz w:val="20"/>
                <w:szCs w:val="20"/>
                <w:lang w:eastAsia="ar-SA"/>
              </w:rPr>
              <w:t>nsione del Buddhismo in Asia, i simboli, i testi sacri, i cembali, il Tu-je chempo, il D</w:t>
            </w:r>
            <w:r w:rsidRPr="00136A70">
              <w:rPr>
                <w:rFonts w:ascii="Calibri" w:eastAsia="Times New Roman" w:hAnsi="Calibri" w:cs="Calibri"/>
                <w:kern w:val="2"/>
                <w:sz w:val="20"/>
                <w:szCs w:val="20"/>
                <w:lang w:eastAsia="ar-SA"/>
              </w:rPr>
              <w:t>ungkhor.</w:t>
            </w:r>
          </w:p>
          <w:p w:rsidR="00716525" w:rsidRPr="00A57668" w:rsidRDefault="00716525" w:rsidP="00B75AD0">
            <w:pPr>
              <w:pStyle w:val="Paragrafoelenco"/>
              <w:ind w:left="1005"/>
              <w:rPr>
                <w:sz w:val="20"/>
                <w:szCs w:val="20"/>
              </w:rPr>
            </w:pPr>
          </w:p>
        </w:tc>
      </w:tr>
      <w:tr w:rsidR="00716525" w:rsidRPr="008F1F11" w:rsidTr="00716525">
        <w:trPr>
          <w:trHeight w:val="270"/>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716525" w:rsidRPr="00A57668" w:rsidRDefault="00716525" w:rsidP="00B75AD0">
            <w:pPr>
              <w:pStyle w:val="Paragrafoelenco"/>
              <w:ind w:left="645" w:hanging="360"/>
              <w:rPr>
                <w:sz w:val="20"/>
                <w:szCs w:val="20"/>
              </w:rPr>
            </w:pPr>
            <w:r w:rsidRPr="00A57668">
              <w:rPr>
                <w:sz w:val="20"/>
                <w:szCs w:val="20"/>
              </w:rPr>
              <w:lastRenderedPageBreak/>
              <w:t>U.</w:t>
            </w:r>
            <w:r w:rsidR="00042493">
              <w:rPr>
                <w:sz w:val="20"/>
                <w:szCs w:val="20"/>
              </w:rPr>
              <w:t>D.A. di riferimento: U.D.A. N. 3</w:t>
            </w:r>
            <w:r w:rsidRPr="00A57668">
              <w:rPr>
                <w:sz w:val="20"/>
                <w:szCs w:val="20"/>
              </w:rPr>
              <w:t xml:space="preserve"> – </w:t>
            </w:r>
            <w:r w:rsidR="00B75AD0" w:rsidRPr="000611A5">
              <w:rPr>
                <w:rFonts w:ascii="Calibri" w:eastAsia="Times New Roman" w:hAnsi="Calibri" w:cs="Calibri"/>
                <w:kern w:val="2"/>
                <w:sz w:val="20"/>
                <w:szCs w:val="20"/>
                <w:lang w:eastAsia="ar-SA"/>
              </w:rPr>
              <w:t>Religioni e senso della vita</w:t>
            </w:r>
          </w:p>
        </w:tc>
      </w:tr>
      <w:tr w:rsidR="00716525" w:rsidRPr="00827911" w:rsidTr="0071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94"/>
        </w:trPr>
        <w:tc>
          <w:tcPr>
            <w:tcW w:w="2273" w:type="dxa"/>
            <w:tcBorders>
              <w:top w:val="single" w:sz="4" w:space="0" w:color="000000"/>
              <w:left w:val="single" w:sz="4" w:space="0" w:color="000000"/>
              <w:bottom w:val="single" w:sz="4" w:space="0" w:color="000000"/>
            </w:tcBorders>
            <w:shd w:val="clear" w:color="auto" w:fill="auto"/>
            <w:vAlign w:val="center"/>
          </w:tcPr>
          <w:p w:rsidR="00716525" w:rsidRPr="00827911" w:rsidRDefault="00716525" w:rsidP="00716525">
            <w:pPr>
              <w:suppressAutoHyphens/>
              <w:spacing w:before="240" w:after="60" w:line="240" w:lineRule="auto"/>
              <w:ind w:right="426"/>
              <w:rPr>
                <w:rFonts w:ascii="Times New Roman" w:eastAsia="Calibri" w:hAnsi="Times New Roman" w:cs="Times New Roman"/>
                <w:sz w:val="24"/>
                <w:szCs w:val="24"/>
                <w:lang w:eastAsia="ar-SA"/>
              </w:rPr>
            </w:pPr>
            <w:r w:rsidRPr="00827911">
              <w:rPr>
                <w:rFonts w:ascii="Times New Roman" w:eastAsia="Times New Roman" w:hAnsi="Times New Roman" w:cs="Times New Roman"/>
                <w:lang w:eastAsia="ar-SA"/>
              </w:rPr>
              <w:t>Firma del Docente</w:t>
            </w:r>
          </w:p>
        </w:tc>
        <w:tc>
          <w:tcPr>
            <w:tcW w:w="7933" w:type="dxa"/>
            <w:tcBorders>
              <w:top w:val="single" w:sz="4" w:space="0" w:color="000000"/>
              <w:left w:val="single" w:sz="4" w:space="0" w:color="000000"/>
              <w:bottom w:val="single" w:sz="4" w:space="0" w:color="000000"/>
              <w:right w:val="single" w:sz="4" w:space="0" w:color="auto"/>
            </w:tcBorders>
            <w:shd w:val="clear" w:color="auto" w:fill="auto"/>
            <w:vAlign w:val="center"/>
          </w:tcPr>
          <w:p w:rsidR="00716525" w:rsidRPr="00827911" w:rsidRDefault="00B75AD0" w:rsidP="00716525">
            <w:pPr>
              <w:suppressAutoHyphens/>
              <w:snapToGrid w:val="0"/>
              <w:spacing w:line="276" w:lineRule="auto"/>
              <w:ind w:right="426"/>
              <w:rPr>
                <w:rFonts w:ascii="Times New Roman" w:eastAsia="Calibri" w:hAnsi="Times New Roman" w:cs="Times New Roman"/>
                <w:iCs/>
                <w:sz w:val="24"/>
                <w:szCs w:val="24"/>
                <w:lang w:eastAsia="ar-SA"/>
              </w:rPr>
            </w:pPr>
            <w:r>
              <w:rPr>
                <w:rFonts w:ascii="Times New Roman" w:eastAsia="Calibri" w:hAnsi="Times New Roman" w:cs="Times New Roman"/>
                <w:iCs/>
                <w:sz w:val="24"/>
                <w:szCs w:val="24"/>
                <w:lang w:eastAsia="ar-SA"/>
              </w:rPr>
              <w:t>Antonio Lamberti</w:t>
            </w:r>
          </w:p>
        </w:tc>
      </w:tr>
    </w:tbl>
    <w:p w:rsidR="00C7695D" w:rsidRDefault="00C7695D" w:rsidP="00590EC3">
      <w:pPr>
        <w:rPr>
          <w:sz w:val="20"/>
          <w:szCs w:val="20"/>
        </w:rPr>
      </w:pPr>
    </w:p>
    <w:sectPr w:rsidR="00C769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970"/>
    <w:multiLevelType w:val="hybridMultilevel"/>
    <w:tmpl w:val="36A2608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08CA518D"/>
    <w:multiLevelType w:val="hybridMultilevel"/>
    <w:tmpl w:val="084A3AB6"/>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2" w15:restartNumberingAfterBreak="0">
    <w:nsid w:val="162B1332"/>
    <w:multiLevelType w:val="hybridMultilevel"/>
    <w:tmpl w:val="3CF03CCA"/>
    <w:lvl w:ilvl="0" w:tplc="04100001">
      <w:start w:val="1"/>
      <w:numFmt w:val="bullet"/>
      <w:lvlText w:val=""/>
      <w:lvlJc w:val="left"/>
      <w:pPr>
        <w:ind w:left="1365" w:hanging="360"/>
      </w:pPr>
      <w:rPr>
        <w:rFonts w:ascii="Symbol" w:hAnsi="Symbol"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3" w15:restartNumberingAfterBreak="0">
    <w:nsid w:val="1E1B2770"/>
    <w:multiLevelType w:val="hybridMultilevel"/>
    <w:tmpl w:val="0A64E5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EC7EBD"/>
    <w:multiLevelType w:val="hybridMultilevel"/>
    <w:tmpl w:val="FD22A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0B1E77"/>
    <w:multiLevelType w:val="hybridMultilevel"/>
    <w:tmpl w:val="F9EEA942"/>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6" w15:restartNumberingAfterBreak="0">
    <w:nsid w:val="32342471"/>
    <w:multiLevelType w:val="hybridMultilevel"/>
    <w:tmpl w:val="8662D9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4C411AE"/>
    <w:multiLevelType w:val="hybridMultilevel"/>
    <w:tmpl w:val="82FA50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6C595CD2"/>
    <w:multiLevelType w:val="hybridMultilevel"/>
    <w:tmpl w:val="9D845C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7"/>
  </w:num>
  <w:num w:numId="4">
    <w:abstractNumId w:val="6"/>
  </w:num>
  <w:num w:numId="5">
    <w:abstractNumId w:val="3"/>
  </w:num>
  <w:num w:numId="6">
    <w:abstractNumId w:val="1"/>
  </w:num>
  <w:num w:numId="7">
    <w:abstractNumId w:val="2"/>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88"/>
    <w:rsid w:val="000221C0"/>
    <w:rsid w:val="00042493"/>
    <w:rsid w:val="000611A5"/>
    <w:rsid w:val="00072B9F"/>
    <w:rsid w:val="000805BB"/>
    <w:rsid w:val="00097F4C"/>
    <w:rsid w:val="000D1F84"/>
    <w:rsid w:val="001079E9"/>
    <w:rsid w:val="00136A70"/>
    <w:rsid w:val="001431A4"/>
    <w:rsid w:val="00165BA4"/>
    <w:rsid w:val="001738A8"/>
    <w:rsid w:val="00182772"/>
    <w:rsid w:val="001C1642"/>
    <w:rsid w:val="001E1FD1"/>
    <w:rsid w:val="001E69F5"/>
    <w:rsid w:val="0020016D"/>
    <w:rsid w:val="00203EB9"/>
    <w:rsid w:val="002F66B1"/>
    <w:rsid w:val="00323666"/>
    <w:rsid w:val="0034039A"/>
    <w:rsid w:val="00342D27"/>
    <w:rsid w:val="00373BB1"/>
    <w:rsid w:val="00396D3C"/>
    <w:rsid w:val="00421088"/>
    <w:rsid w:val="004330B7"/>
    <w:rsid w:val="00545410"/>
    <w:rsid w:val="00583CF5"/>
    <w:rsid w:val="0058728E"/>
    <w:rsid w:val="00590EC3"/>
    <w:rsid w:val="005E488A"/>
    <w:rsid w:val="006500C0"/>
    <w:rsid w:val="00676B92"/>
    <w:rsid w:val="007047CC"/>
    <w:rsid w:val="00716525"/>
    <w:rsid w:val="00792FFF"/>
    <w:rsid w:val="007B33AE"/>
    <w:rsid w:val="007B4D85"/>
    <w:rsid w:val="008048F1"/>
    <w:rsid w:val="0082307C"/>
    <w:rsid w:val="00827911"/>
    <w:rsid w:val="00862862"/>
    <w:rsid w:val="0086401F"/>
    <w:rsid w:val="00872369"/>
    <w:rsid w:val="009103C3"/>
    <w:rsid w:val="00917F15"/>
    <w:rsid w:val="00A50589"/>
    <w:rsid w:val="00A57668"/>
    <w:rsid w:val="00A72B37"/>
    <w:rsid w:val="00A7441D"/>
    <w:rsid w:val="00AC39C4"/>
    <w:rsid w:val="00AE3F27"/>
    <w:rsid w:val="00B2263E"/>
    <w:rsid w:val="00B36881"/>
    <w:rsid w:val="00B75AD0"/>
    <w:rsid w:val="00BD5145"/>
    <w:rsid w:val="00C06BA0"/>
    <w:rsid w:val="00C35814"/>
    <w:rsid w:val="00C7695D"/>
    <w:rsid w:val="00CB1F88"/>
    <w:rsid w:val="00CD6117"/>
    <w:rsid w:val="00D02001"/>
    <w:rsid w:val="00D15C28"/>
    <w:rsid w:val="00D66801"/>
    <w:rsid w:val="00DA635B"/>
    <w:rsid w:val="00DE7FCB"/>
    <w:rsid w:val="00EB0363"/>
    <w:rsid w:val="00EB0E6A"/>
    <w:rsid w:val="00EB1F72"/>
    <w:rsid w:val="00F25B9C"/>
    <w:rsid w:val="00F64725"/>
    <w:rsid w:val="00FB06EF"/>
    <w:rsid w:val="00FB1A29"/>
    <w:rsid w:val="00FB2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D3F5"/>
  <w15:chartTrackingRefBased/>
  <w15:docId w15:val="{BDA96D21-087F-417D-9E2E-31D3E49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0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8791">
      <w:bodyDiv w:val="1"/>
      <w:marLeft w:val="0"/>
      <w:marRight w:val="0"/>
      <w:marTop w:val="0"/>
      <w:marBottom w:val="0"/>
      <w:divBdr>
        <w:top w:val="none" w:sz="0" w:space="0" w:color="auto"/>
        <w:left w:val="none" w:sz="0" w:space="0" w:color="auto"/>
        <w:bottom w:val="none" w:sz="0" w:space="0" w:color="auto"/>
        <w:right w:val="none" w:sz="0" w:space="0" w:color="auto"/>
      </w:divBdr>
    </w:div>
    <w:div w:id="206724247">
      <w:bodyDiv w:val="1"/>
      <w:marLeft w:val="0"/>
      <w:marRight w:val="0"/>
      <w:marTop w:val="0"/>
      <w:marBottom w:val="0"/>
      <w:divBdr>
        <w:top w:val="none" w:sz="0" w:space="0" w:color="auto"/>
        <w:left w:val="none" w:sz="0" w:space="0" w:color="auto"/>
        <w:bottom w:val="none" w:sz="0" w:space="0" w:color="auto"/>
        <w:right w:val="none" w:sz="0" w:space="0" w:color="auto"/>
      </w:divBdr>
    </w:div>
    <w:div w:id="1127972007">
      <w:bodyDiv w:val="1"/>
      <w:marLeft w:val="0"/>
      <w:marRight w:val="0"/>
      <w:marTop w:val="0"/>
      <w:marBottom w:val="0"/>
      <w:divBdr>
        <w:top w:val="none" w:sz="0" w:space="0" w:color="auto"/>
        <w:left w:val="none" w:sz="0" w:space="0" w:color="auto"/>
        <w:bottom w:val="none" w:sz="0" w:space="0" w:color="auto"/>
        <w:right w:val="none" w:sz="0" w:space="0" w:color="auto"/>
      </w:divBdr>
    </w:div>
    <w:div w:id="1266767341">
      <w:bodyDiv w:val="1"/>
      <w:marLeft w:val="0"/>
      <w:marRight w:val="0"/>
      <w:marTop w:val="0"/>
      <w:marBottom w:val="0"/>
      <w:divBdr>
        <w:top w:val="none" w:sz="0" w:space="0" w:color="auto"/>
        <w:left w:val="none" w:sz="0" w:space="0" w:color="auto"/>
        <w:bottom w:val="none" w:sz="0" w:space="0" w:color="auto"/>
        <w:right w:val="none" w:sz="0" w:space="0" w:color="auto"/>
      </w:divBdr>
    </w:div>
    <w:div w:id="193312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733</Words>
  <Characters>4179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2024-06-09T08:12:00Z</dcterms:created>
  <dcterms:modified xsi:type="dcterms:W3CDTF">2025-06-16T10:01:00Z</dcterms:modified>
</cp:coreProperties>
</file>