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62A1" w14:textId="503D6149" w:rsidR="000B2086" w:rsidRPr="000B2086" w:rsidRDefault="000B2086" w:rsidP="000B2086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0B2086">
        <w:rPr>
          <w:rFonts w:ascii="Arial" w:hAnsi="Arial" w:cs="Arial"/>
          <w:sz w:val="28"/>
          <w:szCs w:val="28"/>
        </w:rPr>
        <w:t>Anno scolastico 2024/2025</w:t>
      </w:r>
    </w:p>
    <w:p w14:paraId="1B19E1AC" w14:textId="4E0181BC" w:rsidR="000B2086" w:rsidRDefault="000B2086" w:rsidP="0042767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0B2086">
        <w:rPr>
          <w:rFonts w:ascii="Arial" w:hAnsi="Arial" w:cs="Arial"/>
          <w:sz w:val="28"/>
          <w:szCs w:val="28"/>
        </w:rPr>
        <w:t xml:space="preserve">Disciplina: </w:t>
      </w:r>
      <w:r w:rsidR="00427675">
        <w:rPr>
          <w:rFonts w:ascii="Arial" w:hAnsi="Arial" w:cs="Arial"/>
          <w:sz w:val="28"/>
          <w:szCs w:val="28"/>
        </w:rPr>
        <w:t xml:space="preserve">Laboratorio di enogastronomia </w:t>
      </w:r>
    </w:p>
    <w:p w14:paraId="2DCF1EC8" w14:textId="7B376BAB" w:rsidR="00427675" w:rsidRDefault="00427675" w:rsidP="00427675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Settore sala</w:t>
      </w:r>
    </w:p>
    <w:p w14:paraId="2F020051" w14:textId="77777777" w:rsidR="00427675" w:rsidRPr="000B2086" w:rsidRDefault="00427675" w:rsidP="0042767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816B27" w14:textId="58A56F9B" w:rsidR="000B2086" w:rsidRPr="000B2086" w:rsidRDefault="000B2086" w:rsidP="000B208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0B2086">
        <w:rPr>
          <w:rFonts w:ascii="Arial" w:hAnsi="Arial" w:cs="Arial"/>
          <w:b/>
          <w:bCs/>
          <w:sz w:val="28"/>
          <w:szCs w:val="28"/>
        </w:rPr>
        <w:t>Programma svolto</w:t>
      </w:r>
    </w:p>
    <w:p w14:paraId="7F2D3CA7" w14:textId="77777777" w:rsidR="000B2086" w:rsidRPr="000B2086" w:rsidRDefault="000B2086" w:rsidP="000B2086">
      <w:pPr>
        <w:pStyle w:val="Default"/>
        <w:jc w:val="center"/>
        <w:rPr>
          <w:b/>
          <w:bCs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27675" w14:paraId="3751EE5F" w14:textId="77777777" w:rsidTr="00427675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9322" w:type="dxa"/>
            <w:tcBorders>
              <w:top w:val="none" w:sz="6" w:space="0" w:color="auto"/>
              <w:bottom w:val="none" w:sz="6" w:space="0" w:color="auto"/>
            </w:tcBorders>
          </w:tcPr>
          <w:p w14:paraId="12F02DA3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27675">
              <w:rPr>
                <w:rFonts w:ascii="Arial" w:hAnsi="Arial" w:cs="Arial"/>
                <w:sz w:val="28"/>
                <w:szCs w:val="28"/>
              </w:rPr>
              <w:t>Principi di enologia.</w:t>
            </w:r>
          </w:p>
          <w:p w14:paraId="1ADAB93F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57828045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27675">
              <w:rPr>
                <w:rFonts w:ascii="Arial" w:hAnsi="Arial" w:cs="Arial"/>
                <w:sz w:val="28"/>
                <w:szCs w:val="28"/>
              </w:rPr>
              <w:t xml:space="preserve"> Normative nazionali e comunitarie relative al settore vitivinicolo. </w:t>
            </w:r>
          </w:p>
          <w:p w14:paraId="7192E75F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137E68AE" w14:textId="540178C2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27675">
              <w:rPr>
                <w:rFonts w:ascii="Arial" w:hAnsi="Arial" w:cs="Arial"/>
                <w:sz w:val="28"/>
                <w:szCs w:val="28"/>
              </w:rPr>
              <w:t xml:space="preserve">Attrezzature e tecniche per il servizio del vino. Lessico e fraseologia di settore. </w:t>
            </w:r>
          </w:p>
          <w:p w14:paraId="79D17E0C" w14:textId="77777777" w:rsidR="00427675" w:rsidRP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73550FBE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27675">
              <w:rPr>
                <w:rFonts w:ascii="Arial" w:hAnsi="Arial" w:cs="Arial"/>
                <w:sz w:val="28"/>
                <w:szCs w:val="28"/>
              </w:rPr>
              <w:t xml:space="preserve">Mezzi per comunicare le specificità di un’attività enogastronomica. </w:t>
            </w:r>
          </w:p>
          <w:p w14:paraId="2C263CC0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7382908F" w14:textId="74DD92C9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27675">
              <w:rPr>
                <w:rFonts w:ascii="Arial" w:hAnsi="Arial" w:cs="Arial"/>
                <w:sz w:val="28"/>
                <w:szCs w:val="28"/>
              </w:rPr>
              <w:t xml:space="preserve">Lessico e fraseologia di settore. </w:t>
            </w:r>
          </w:p>
          <w:p w14:paraId="4C0595DE" w14:textId="77777777" w:rsidR="00427675" w:rsidRP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4EB74492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27675">
              <w:rPr>
                <w:rFonts w:ascii="Arial" w:hAnsi="Arial" w:cs="Arial"/>
                <w:sz w:val="28"/>
                <w:szCs w:val="28"/>
              </w:rPr>
              <w:t xml:space="preserve">Principi di enologia. Attrezzature e tecniche per il servizio del vino. </w:t>
            </w:r>
          </w:p>
          <w:p w14:paraId="77F60316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72F0A460" w14:textId="0D534629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27675">
              <w:rPr>
                <w:rFonts w:ascii="Arial" w:hAnsi="Arial" w:cs="Arial"/>
                <w:sz w:val="28"/>
                <w:szCs w:val="28"/>
              </w:rPr>
              <w:t xml:space="preserve">Lessico e fraseologia di settore. </w:t>
            </w:r>
          </w:p>
          <w:p w14:paraId="6590CA66" w14:textId="77777777" w:rsidR="00427675" w:rsidRP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3EB73B62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27675">
              <w:rPr>
                <w:rFonts w:ascii="Arial" w:hAnsi="Arial" w:cs="Arial"/>
                <w:sz w:val="28"/>
                <w:szCs w:val="28"/>
              </w:rPr>
              <w:t xml:space="preserve">Tecnica e attrezzatura per la cucina di sala e </w:t>
            </w:r>
            <w:proofErr w:type="spellStart"/>
            <w:r w:rsidRPr="00427675">
              <w:rPr>
                <w:rFonts w:ascii="Arial" w:hAnsi="Arial" w:cs="Arial"/>
                <w:sz w:val="28"/>
                <w:szCs w:val="28"/>
              </w:rPr>
              <w:t>flambè</w:t>
            </w:r>
            <w:proofErr w:type="spellEnd"/>
            <w:r w:rsidRPr="00427675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7E4F13D0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160E7FA3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27675">
              <w:rPr>
                <w:rFonts w:ascii="Arial" w:hAnsi="Arial" w:cs="Arial"/>
                <w:sz w:val="28"/>
                <w:szCs w:val="28"/>
              </w:rPr>
              <w:t>Lessico e fraseologia di settore.</w:t>
            </w:r>
          </w:p>
          <w:p w14:paraId="420282F8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41632525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27675">
              <w:rPr>
                <w:rFonts w:ascii="Arial" w:hAnsi="Arial" w:cs="Arial"/>
                <w:sz w:val="28"/>
                <w:szCs w:val="28"/>
              </w:rPr>
              <w:t xml:space="preserve"> Criteri di abbinamento cibo-vino e cibo-bevande. Lessico e fraseologia di servizio. </w:t>
            </w:r>
          </w:p>
          <w:p w14:paraId="13C5B6C0" w14:textId="77777777" w:rsidR="00427675" w:rsidRDefault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6AA4C77F" w14:textId="77777777" w:rsidR="00427675" w:rsidRDefault="00427675" w:rsidP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27675">
              <w:rPr>
                <w:rFonts w:ascii="Arial" w:hAnsi="Arial" w:cs="Arial"/>
                <w:sz w:val="28"/>
                <w:szCs w:val="28"/>
              </w:rPr>
              <w:t>Caratteristiche delle aziende enogastronomiche.</w:t>
            </w:r>
          </w:p>
          <w:p w14:paraId="0F69629D" w14:textId="77777777" w:rsidR="00427675" w:rsidRDefault="00427675" w:rsidP="0042767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44BA3A0D" w14:textId="2300A41E" w:rsidR="00427675" w:rsidRDefault="00427675" w:rsidP="00427675">
            <w:pPr>
              <w:pStyle w:val="Default"/>
              <w:rPr>
                <w:sz w:val="20"/>
                <w:szCs w:val="20"/>
              </w:rPr>
            </w:pPr>
            <w:r w:rsidRPr="00427675">
              <w:rPr>
                <w:rFonts w:ascii="Arial" w:hAnsi="Arial" w:cs="Arial"/>
                <w:sz w:val="28"/>
                <w:szCs w:val="28"/>
              </w:rPr>
              <w:t xml:space="preserve"> Rapporto tra evoluzione della società e differenziazione dell’offerta ristorativa. </w:t>
            </w:r>
          </w:p>
        </w:tc>
      </w:tr>
    </w:tbl>
    <w:p w14:paraId="6814B7DB" w14:textId="77777777" w:rsidR="000B2086" w:rsidRDefault="000B2086" w:rsidP="000B2086">
      <w:pPr>
        <w:rPr>
          <w:rFonts w:ascii="Arial" w:hAnsi="Arial" w:cs="Arial"/>
          <w:sz w:val="28"/>
          <w:szCs w:val="28"/>
        </w:rPr>
      </w:pPr>
    </w:p>
    <w:p w14:paraId="53A3ECFA" w14:textId="77777777" w:rsidR="000B2086" w:rsidRDefault="000B2086" w:rsidP="000B2086">
      <w:pPr>
        <w:rPr>
          <w:rFonts w:ascii="Arial" w:hAnsi="Arial" w:cs="Arial"/>
          <w:sz w:val="28"/>
          <w:szCs w:val="28"/>
        </w:rPr>
      </w:pPr>
    </w:p>
    <w:p w14:paraId="30192836" w14:textId="5E5D2CAE" w:rsidR="000B2086" w:rsidRDefault="000B2086" w:rsidP="000B20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Battipaglia, 07/06/2025                                                            </w:t>
      </w:r>
      <w:r w:rsidR="00427675">
        <w:rPr>
          <w:rFonts w:ascii="Arial" w:hAnsi="Arial" w:cs="Arial"/>
          <w:sz w:val="28"/>
          <w:szCs w:val="28"/>
        </w:rPr>
        <w:t xml:space="preserve"> Il </w:t>
      </w:r>
      <w:r>
        <w:rPr>
          <w:rFonts w:ascii="Arial" w:hAnsi="Arial" w:cs="Arial"/>
          <w:sz w:val="28"/>
          <w:szCs w:val="28"/>
        </w:rPr>
        <w:t>docente</w:t>
      </w:r>
    </w:p>
    <w:p w14:paraId="39771DF7" w14:textId="059DB18D" w:rsidR="000B2086" w:rsidRDefault="000B2086" w:rsidP="000B20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</w:t>
      </w:r>
      <w:r w:rsidR="00427675">
        <w:rPr>
          <w:rFonts w:ascii="Arial" w:hAnsi="Arial" w:cs="Arial"/>
          <w:sz w:val="28"/>
          <w:szCs w:val="28"/>
        </w:rPr>
        <w:t>Luigi Riccio</w:t>
      </w:r>
    </w:p>
    <w:p w14:paraId="7A8B7AB9" w14:textId="77777777" w:rsidR="000B2086" w:rsidRPr="000B2086" w:rsidRDefault="000B2086" w:rsidP="000B2086">
      <w:pPr>
        <w:rPr>
          <w:rFonts w:ascii="Arial" w:hAnsi="Arial" w:cs="Arial"/>
          <w:sz w:val="28"/>
          <w:szCs w:val="28"/>
        </w:rPr>
      </w:pPr>
    </w:p>
    <w:sectPr w:rsidR="000B2086" w:rsidRPr="000B20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86"/>
    <w:rsid w:val="000B2086"/>
    <w:rsid w:val="00427675"/>
    <w:rsid w:val="0080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EA1B"/>
  <w15:chartTrackingRefBased/>
  <w15:docId w15:val="{8854CA5B-938D-4E0D-AD70-900E743E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2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2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2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2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2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2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2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2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2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2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2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208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208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20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20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20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20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2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2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2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2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20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20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208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2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208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208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B20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Donesi</dc:creator>
  <cp:keywords/>
  <dc:description/>
  <cp:lastModifiedBy>Andrea Donesi</cp:lastModifiedBy>
  <cp:revision>2</cp:revision>
  <dcterms:created xsi:type="dcterms:W3CDTF">2025-06-18T17:54:00Z</dcterms:created>
  <dcterms:modified xsi:type="dcterms:W3CDTF">2025-06-18T17:54:00Z</dcterms:modified>
</cp:coreProperties>
</file>