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C70729" w:rsidRPr="001C4253" w14:paraId="40490C8C" w14:textId="77777777" w:rsidTr="004E7041">
        <w:tc>
          <w:tcPr>
            <w:tcW w:w="10420" w:type="dxa"/>
            <w:gridSpan w:val="5"/>
            <w:vAlign w:val="center"/>
          </w:tcPr>
          <w:p w14:paraId="07BB2555" w14:textId="77777777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3193F2BD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14:paraId="13D413BB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05A2F5" w14:textId="072D402B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Anno scolastico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E667E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E667E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  <w:p w14:paraId="5549696B" w14:textId="77777777" w:rsidR="00C70729" w:rsidRPr="001C4253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5E1498" w14:textId="466967B9" w:rsidR="00C70729" w:rsidRPr="001C4253" w:rsidRDefault="00C70729" w:rsidP="004E70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</w:t>
            </w:r>
            <w:r w:rsidR="005A498F">
              <w:rPr>
                <w:rFonts w:ascii="Calibri" w:hAnsi="Calibri" w:cs="Calibri"/>
                <w:b/>
                <w:sz w:val="24"/>
                <w:szCs w:val="24"/>
              </w:rPr>
              <w:t>IV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sez.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 </w:t>
            </w:r>
            <w:r w:rsidR="000A5DD0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FPP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N. Allievi</w:t>
            </w:r>
            <w:r w:rsidR="00CB0730"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</w:p>
        </w:tc>
      </w:tr>
      <w:tr w:rsidR="00C70729" w:rsidRPr="001C4253" w14:paraId="30905B89" w14:textId="77777777" w:rsidTr="004E7041">
        <w:trPr>
          <w:trHeight w:val="454"/>
        </w:trPr>
        <w:tc>
          <w:tcPr>
            <w:tcW w:w="4678" w:type="dxa"/>
            <w:gridSpan w:val="2"/>
            <w:vAlign w:val="center"/>
          </w:tcPr>
          <w:p w14:paraId="4D731E1E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Docente: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Morrone Giovanni</w:t>
            </w:r>
          </w:p>
        </w:tc>
        <w:tc>
          <w:tcPr>
            <w:tcW w:w="5742" w:type="dxa"/>
            <w:gridSpan w:val="3"/>
            <w:vAlign w:val="center"/>
          </w:tcPr>
          <w:p w14:paraId="545734C5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C70729" w:rsidRPr="001C4253" w14:paraId="0889136D" w14:textId="77777777" w:rsidTr="004E7041">
        <w:trPr>
          <w:cantSplit/>
        </w:trPr>
        <w:tc>
          <w:tcPr>
            <w:tcW w:w="8789" w:type="dxa"/>
            <w:gridSpan w:val="4"/>
            <w:vAlign w:val="center"/>
          </w:tcPr>
          <w:p w14:paraId="2D1454D0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06725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1" w:type="dxa"/>
            <w:vAlign w:val="center"/>
          </w:tcPr>
          <w:p w14:paraId="125CADED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C70729" w:rsidRPr="001C4253" w14:paraId="3A84CA92" w14:textId="77777777" w:rsidTr="004E7041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0DBAF1D2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DBAF91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14:paraId="21EB30C0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56BA0CAA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C70729" w:rsidRPr="001C4253" w14:paraId="7DF2F7F7" w14:textId="77777777" w:rsidTr="004E7041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135C23B3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D249A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14:paraId="2E5FFA96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331D1673" w14:textId="7CACA322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70729" w:rsidRPr="001C4253" w14:paraId="20E0EB25" w14:textId="77777777" w:rsidTr="004E7041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6D1FB5CA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748DF859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057D52D1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3DEBF5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Norme di comportamento. Tutela della salute: informazioni sulle attività di allenamento e sulle funzioni cardio-respiratorie. Il doping.  Il primo soccorso. Traumatologia dello sport. Sistema scheletrico. Apparato muscolare.</w:t>
            </w:r>
          </w:p>
          <w:p w14:paraId="03604FC5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3F9FAB9A" w14:textId="77777777" w:rsidTr="004E7041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6FA9B538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5C9A09D2" w14:textId="77777777" w:rsidR="00C70729" w:rsidRPr="003B5EEC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attraverso lo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sviluppo delle capacità motorie condizionali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1C77AD76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 w:rsidRPr="0070588B">
              <w:rPr>
                <w:rFonts w:ascii="Calibri" w:hAnsi="Calibri" w:cs="Calibri"/>
                <w:i/>
                <w:sz w:val="24"/>
                <w:szCs w:val="24"/>
              </w:rPr>
              <w:t xml:space="preserve">attraverso lo sviluppo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delle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>capacità motorie coordinative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3646381F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EE3D634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</w:t>
            </w:r>
          </w:p>
          <w:p w14:paraId="459D53AB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05CE8669" w14:textId="77777777" w:rsidTr="004E7041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6B86FCAC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3498487F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14:paraId="51220D46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26407C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Fondamentali individuali e di squadra della pallavolo,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badminton, calcio a 5, tecnica e tattica.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Semplici elementi tecnici della pallacanestro.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Regole di gioco degli sport trattati. Esercitazioni di assistenza diretta e indiretta delle attività svolte. Giuria e arbitraggio.</w:t>
            </w:r>
          </w:p>
          <w:p w14:paraId="728C275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0729" w:rsidRPr="001C4253" w14:paraId="3EAEC8BD" w14:textId="77777777" w:rsidTr="004E7041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5F070E0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2CB24956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4EB42875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080DD87" w14:textId="77777777" w:rsidR="00C70729" w:rsidRPr="0070588B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>. Marcia e corsa in ambiente naturale. Atletica leggera: corsa di resistenza, balzi, corsa veloce, salto in lungo, lancio del vortex,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ABF79C2" w14:textId="77777777" w:rsidR="00C70729" w:rsidRPr="001C4253" w:rsidRDefault="00C70729" w:rsidP="004E704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C70729" w:rsidRPr="001C4253" w14:paraId="779B27AC" w14:textId="77777777" w:rsidTr="004E7041">
        <w:trPr>
          <w:cantSplit/>
          <w:trHeight w:val="701"/>
        </w:trPr>
        <w:tc>
          <w:tcPr>
            <w:tcW w:w="1843" w:type="dxa"/>
            <w:vAlign w:val="center"/>
          </w:tcPr>
          <w:p w14:paraId="5257DC84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0FB39656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>
              <w:rPr>
                <w:rFonts w:ascii="Calibri" w:hAnsi="Calibri" w:cs="Calibri"/>
                <w:sz w:val="24"/>
                <w:szCs w:val="24"/>
              </w:rPr>
              <w:t>Giovanni Morrone</w:t>
            </w:r>
          </w:p>
        </w:tc>
      </w:tr>
    </w:tbl>
    <w:p w14:paraId="6FB48434" w14:textId="77777777" w:rsidR="006B3DDD" w:rsidRDefault="006B3DDD"/>
    <w:sectPr w:rsidR="006B3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1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29"/>
    <w:rsid w:val="00017231"/>
    <w:rsid w:val="000A5DD0"/>
    <w:rsid w:val="00120414"/>
    <w:rsid w:val="005A498F"/>
    <w:rsid w:val="006B3DDD"/>
    <w:rsid w:val="0071440B"/>
    <w:rsid w:val="007E667E"/>
    <w:rsid w:val="00A03A3C"/>
    <w:rsid w:val="00C70729"/>
    <w:rsid w:val="00CB0730"/>
    <w:rsid w:val="00E44E0C"/>
    <w:rsid w:val="00F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9472"/>
  <w15:chartTrackingRefBased/>
  <w15:docId w15:val="{8E51CE1B-F989-2E47-A6E4-333E8593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729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gio.tomeo@gmail.com</cp:lastModifiedBy>
  <cp:revision>2</cp:revision>
  <dcterms:created xsi:type="dcterms:W3CDTF">2025-06-09T09:22:00Z</dcterms:created>
  <dcterms:modified xsi:type="dcterms:W3CDTF">2025-06-09T09:22:00Z</dcterms:modified>
</cp:coreProperties>
</file>