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104242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2BCAA888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ED0A6AB" wp14:editId="2596EC01">
            <wp:simplePos x="0" y="0"/>
            <wp:positionH relativeFrom="column">
              <wp:posOffset>1354455</wp:posOffset>
            </wp:positionH>
            <wp:positionV relativeFrom="paragraph">
              <wp:posOffset>-271779</wp:posOffset>
            </wp:positionV>
            <wp:extent cx="1478915" cy="982345"/>
            <wp:effectExtent l="0" t="0" r="0" b="0"/>
            <wp:wrapSquare wrapText="bothSides" distT="0" distB="0" distL="0" distR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98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9E89BD6" wp14:editId="5BAF206E">
            <wp:simplePos x="0" y="0"/>
            <wp:positionH relativeFrom="column">
              <wp:posOffset>3457575</wp:posOffset>
            </wp:positionH>
            <wp:positionV relativeFrom="paragraph">
              <wp:posOffset>-163194</wp:posOffset>
            </wp:positionV>
            <wp:extent cx="952500" cy="800100"/>
            <wp:effectExtent l="0" t="0" r="0" b="0"/>
            <wp:wrapTopAndBottom distT="0" dist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B038FC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B86CB47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D313151" w14:textId="77777777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                                             </w:t>
      </w:r>
    </w:p>
    <w:p w14:paraId="233DD80E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14:paraId="16964C95" w14:textId="77777777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                                                 ISTITUTO ISTRUZIONE SUPERIORE</w:t>
      </w:r>
    </w:p>
    <w:p w14:paraId="1F04AC26" w14:textId="22FD7913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2" w:hanging="4"/>
        <w:jc w:val="center"/>
        <w:rPr>
          <w:rFonts w:ascii="Cambria" w:eastAsia="Cambria" w:hAnsi="Cambria" w:cs="Cambria"/>
          <w:b/>
          <w:i/>
          <w:color w:val="000000"/>
          <w:sz w:val="36"/>
          <w:szCs w:val="36"/>
        </w:rPr>
      </w:pPr>
      <w:proofErr w:type="gramStart"/>
      <w:r>
        <w:rPr>
          <w:rFonts w:ascii="Cambria" w:eastAsia="Cambria" w:hAnsi="Cambria" w:cs="Cambria"/>
          <w:b/>
          <w:i/>
          <w:color w:val="000000"/>
          <w:sz w:val="36"/>
          <w:szCs w:val="36"/>
        </w:rPr>
        <w:t xml:space="preserve">“ </w:t>
      </w:r>
      <w:r>
        <w:rPr>
          <w:rFonts w:ascii="Cambria" w:eastAsia="Cambria" w:hAnsi="Cambria" w:cs="Cambria"/>
          <w:i/>
          <w:color w:val="000000"/>
          <w:sz w:val="36"/>
          <w:szCs w:val="36"/>
        </w:rPr>
        <w:t>ENZO</w:t>
      </w:r>
      <w:proofErr w:type="gramEnd"/>
      <w:r>
        <w:rPr>
          <w:rFonts w:ascii="Cambria" w:eastAsia="Cambria" w:hAnsi="Cambria" w:cs="Cambria"/>
          <w:i/>
          <w:color w:val="000000"/>
          <w:sz w:val="36"/>
          <w:szCs w:val="36"/>
        </w:rPr>
        <w:t xml:space="preserve"> FERRARI</w:t>
      </w:r>
      <w:r>
        <w:rPr>
          <w:rFonts w:ascii="Cambria" w:eastAsia="Cambria" w:hAnsi="Cambria" w:cs="Cambria"/>
          <w:b/>
          <w:i/>
          <w:color w:val="000000"/>
          <w:sz w:val="36"/>
          <w:szCs w:val="36"/>
        </w:rPr>
        <w:t>”</w:t>
      </w:r>
    </w:p>
    <w:p w14:paraId="114CF43E" w14:textId="5CDAFD81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>DISTRETTO SCOLASTICO DI BATTIPAGLIA – 56° DELLA CAMPANIA</w:t>
      </w:r>
    </w:p>
    <w:p w14:paraId="5042981C" w14:textId="3646D7FA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Internet: </w:t>
      </w:r>
      <w:hyperlink r:id="rId8">
        <w:r w:rsidR="00ED14A4">
          <w:rPr>
            <w:rFonts w:ascii="Arial Rounded" w:eastAsia="Arial Rounded" w:hAnsi="Arial Rounded" w:cs="Arial Rounded"/>
            <w:b/>
            <w:color w:val="0000FF"/>
            <w:sz w:val="16"/>
            <w:szCs w:val="16"/>
            <w:u w:val="single"/>
          </w:rPr>
          <w:t>www.ipsiaferrari.it</w:t>
        </w:r>
      </w:hyperlink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  ;  E-mail: info @</w:t>
      </w:r>
      <w:proofErr w:type="gramStart"/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>ipsiaferrari.it ;</w:t>
      </w:r>
      <w:proofErr w:type="gramEnd"/>
    </w:p>
    <w:p w14:paraId="25D23CBF" w14:textId="258C23DC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C.F. :91008360652 - </w:t>
      </w:r>
      <w:proofErr w:type="gramStart"/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>C.M.P.I. :</w:t>
      </w:r>
      <w:proofErr w:type="gramEnd"/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 SAIS029007</w:t>
      </w:r>
    </w:p>
    <w:p w14:paraId="0D71254F" w14:textId="4AD6702C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hyperlink r:id="rId9">
        <w:r>
          <w:rPr>
            <w:rFonts w:ascii="Arial Rounded" w:eastAsia="Arial Rounded" w:hAnsi="Arial Rounded" w:cs="Arial Rounded"/>
            <w:b/>
            <w:color w:val="0000FF"/>
            <w:sz w:val="16"/>
            <w:szCs w:val="16"/>
            <w:u w:val="single"/>
          </w:rPr>
          <w:t>SAIS029007@PEC.ISTRUZIONE</w:t>
        </w:r>
      </w:hyperlink>
      <w:r w:rsidR="00000000"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 .IT</w:t>
      </w:r>
    </w:p>
    <w:p w14:paraId="48B10AD6" w14:textId="68999BCD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="0" w:hanging="2"/>
        <w:jc w:val="center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unica sede Via Rosa Jemma,301 Battipaglia -tel. 0828 370560 fax 0828 370651</w:t>
      </w:r>
    </w:p>
    <w:p w14:paraId="4AF983FD" w14:textId="09016805" w:rsidR="00ED14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16"/>
          <w:szCs w:val="16"/>
        </w:rPr>
        <w:t>Istituto Professionale per l'Industria e l'Artigianato (I.P.I.A. - SARI02901V)</w:t>
      </w:r>
    </w:p>
    <w:p w14:paraId="61496F5A" w14:textId="77777777" w:rsidR="00ED14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16"/>
          <w:szCs w:val="16"/>
        </w:rPr>
        <w:t>Istituto Professionale per i Servizi per l'Enogastronomia e l'Ospitalità Alberghiera (I.P.S.E.O.A - SARH02901B)</w:t>
      </w:r>
    </w:p>
    <w:p w14:paraId="5941C5DB" w14:textId="68711DD1" w:rsidR="00ED14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16"/>
          <w:szCs w:val="16"/>
        </w:rPr>
        <w:t>Istituto Tecnico Agrario, Agroalimentare, Agroindustria (I.T.A. - SATF02901Q)</w:t>
      </w:r>
    </w:p>
    <w:p w14:paraId="4B504D8E" w14:textId="5691B8F6" w:rsidR="00ED14A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687C04EF" wp14:editId="78B37226">
            <wp:simplePos x="0" y="0"/>
            <wp:positionH relativeFrom="column">
              <wp:posOffset>1192531</wp:posOffset>
            </wp:positionH>
            <wp:positionV relativeFrom="paragraph">
              <wp:posOffset>5715</wp:posOffset>
            </wp:positionV>
            <wp:extent cx="3497580" cy="1984375"/>
            <wp:effectExtent l="0" t="0" r="762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98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291C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6781FFEB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0143D808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5C0591DD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597948DD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22C34F79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912631C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152038A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50C6A1FE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DD535E9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20DB83D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9CCA103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ANNO SCOLASTICO  202</w:t>
      </w:r>
      <w:r>
        <w:rPr>
          <w:rFonts w:cs="Times New Roman"/>
          <w:sz w:val="24"/>
          <w:szCs w:val="24"/>
        </w:rPr>
        <w:t>3/</w:t>
      </w:r>
      <w:r>
        <w:rPr>
          <w:rFonts w:cs="Times New Roman"/>
          <w:color w:val="000000"/>
          <w:sz w:val="24"/>
          <w:szCs w:val="24"/>
        </w:rPr>
        <w:t xml:space="preserve"> 202</w:t>
      </w:r>
      <w:r>
        <w:rPr>
          <w:rFonts w:cs="Times New Roman"/>
          <w:sz w:val="24"/>
          <w:szCs w:val="24"/>
        </w:rPr>
        <w:t>4</w:t>
      </w:r>
    </w:p>
    <w:p w14:paraId="7A49BD13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79E78746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</w:p>
    <w:p w14:paraId="423D6E8F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  <w:r>
        <w:rPr>
          <w:rFonts w:cs="Times New Roman"/>
          <w:color w:val="000000"/>
          <w:sz w:val="36"/>
          <w:szCs w:val="36"/>
        </w:rPr>
        <w:t>Organizzazione modulare della disciplina</w:t>
      </w:r>
    </w:p>
    <w:p w14:paraId="49C72D9A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</w:p>
    <w:p w14:paraId="792D5BFC" w14:textId="7B394D77" w:rsidR="00ED14A4" w:rsidRDefault="00C81FC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  <w:r>
        <w:rPr>
          <w:rFonts w:cs="Times New Roman"/>
          <w:color w:val="000000"/>
          <w:sz w:val="36"/>
          <w:szCs w:val="36"/>
        </w:rPr>
        <w:t>RELIGIONE CATTOLICA</w:t>
      </w:r>
    </w:p>
    <w:p w14:paraId="5C2EDA17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0C7194D4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cs="Times New Roman"/>
          <w:color w:val="000000"/>
          <w:sz w:val="28"/>
          <w:szCs w:val="28"/>
        </w:rPr>
      </w:pPr>
    </w:p>
    <w:p w14:paraId="7C672EC7" w14:textId="25024608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</w:t>
      </w:r>
      <w:r>
        <w:rPr>
          <w:rFonts w:cs="Times New Roman"/>
          <w:color w:val="000000"/>
          <w:sz w:val="28"/>
          <w:szCs w:val="28"/>
        </w:rPr>
        <w:t xml:space="preserve">Classe 5^ </w:t>
      </w:r>
      <w:r w:rsidR="004F4E37">
        <w:rPr>
          <w:rFonts w:cs="Times New Roman"/>
          <w:color w:val="000000"/>
          <w:sz w:val="28"/>
          <w:szCs w:val="28"/>
        </w:rPr>
        <w:t>MRA</w:t>
      </w:r>
      <w:r>
        <w:rPr>
          <w:rFonts w:cs="Times New Roman"/>
          <w:color w:val="000000"/>
          <w:sz w:val="28"/>
          <w:szCs w:val="28"/>
        </w:rPr>
        <w:t xml:space="preserve">                     </w:t>
      </w:r>
    </w:p>
    <w:p w14:paraId="2005F666" w14:textId="5D64D118" w:rsidR="00DF16B4" w:rsidRDefault="00000000" w:rsidP="00DF16B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1" w:hanging="3"/>
        <w:jc w:val="right"/>
        <w:rPr>
          <w:rFonts w:cs="Times New Roman"/>
          <w:color w:val="000000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DF16B4">
        <w:rPr>
          <w:rFonts w:cs="Times New Roman"/>
          <w:b/>
          <w:color w:val="000000"/>
        </w:rPr>
        <w:t xml:space="preserve">Docente De Martino Antonio </w:t>
      </w:r>
    </w:p>
    <w:p w14:paraId="1D7A771D" w14:textId="1FCA7701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</w:t>
      </w:r>
    </w:p>
    <w:p w14:paraId="7A96E137" w14:textId="7AD03173" w:rsidR="00DF16B4" w:rsidRDefault="00DF16B4" w:rsidP="00DF16B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 xml:space="preserve">                                                                                                                             </w:t>
      </w:r>
    </w:p>
    <w:p w14:paraId="53C364D3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09FFD915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670B5A5E" w14:textId="270AAE1E" w:rsidR="00ED14A4" w:rsidRDefault="00ED14A4" w:rsidP="00DF16B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Chars="0" w:left="0" w:firstLineChars="0" w:firstLine="0"/>
        <w:rPr>
          <w:rFonts w:cs="Times New Roman"/>
          <w:color w:val="000000"/>
        </w:rPr>
      </w:pPr>
    </w:p>
    <w:p w14:paraId="3996BADD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0" w:hanging="2"/>
        <w:rPr>
          <w:rFonts w:cs="Times New Roman"/>
          <w:color w:val="000000"/>
        </w:rPr>
      </w:pPr>
    </w:p>
    <w:p w14:paraId="668B8DA5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2C5D939" w14:textId="03FF5373" w:rsidR="00ED14A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Anno Scolastico 202</w:t>
      </w:r>
      <w:r w:rsidR="00DF16B4">
        <w:rPr>
          <w:rFonts w:cs="Times New Roman"/>
          <w:b/>
          <w:sz w:val="24"/>
          <w:szCs w:val="24"/>
        </w:rPr>
        <w:t>4</w:t>
      </w:r>
      <w:r>
        <w:rPr>
          <w:rFonts w:cs="Times New Roman"/>
          <w:b/>
          <w:color w:val="000000"/>
          <w:sz w:val="24"/>
          <w:szCs w:val="24"/>
        </w:rPr>
        <w:t>/202</w:t>
      </w:r>
      <w:r w:rsidR="00DF16B4">
        <w:rPr>
          <w:rFonts w:cs="Times New Roman"/>
          <w:b/>
          <w:sz w:val="24"/>
          <w:szCs w:val="24"/>
        </w:rPr>
        <w:t>5</w:t>
      </w:r>
    </w:p>
    <w:tbl>
      <w:tblPr>
        <w:tblStyle w:val="a"/>
        <w:tblW w:w="9867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67"/>
      </w:tblGrid>
      <w:tr w:rsidR="00ED14A4" w14:paraId="085A7D2B" w14:textId="77777777">
        <w:tc>
          <w:tcPr>
            <w:tcW w:w="9867" w:type="dxa"/>
          </w:tcPr>
          <w:p w14:paraId="4B2B10DC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ATTIVITA’ DI ACCOGLIENZA E DI INTEGRAZIONE</w:t>
            </w:r>
          </w:p>
          <w:p w14:paraId="4E32A7C1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Informazioni sull’istituto e sui piani di studio e Test d’ingresso disciplinare</w:t>
            </w:r>
          </w:p>
        </w:tc>
      </w:tr>
      <w:tr w:rsidR="00ED14A4" w14:paraId="4AE3216B" w14:textId="77777777">
        <w:tc>
          <w:tcPr>
            <w:tcW w:w="9867" w:type="dxa"/>
          </w:tcPr>
          <w:p w14:paraId="12809D3C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ANALISI DEL LIVELLO DI PARTENZA DELLA CLASSE</w:t>
            </w:r>
          </w:p>
          <w:p w14:paraId="6B1CCCA1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Presenta una preparazione sui contenuti alquanto buona, sufficiente maturità sulle scelte religiose </w:t>
            </w:r>
          </w:p>
        </w:tc>
      </w:tr>
      <w:tr w:rsidR="00ED14A4" w14:paraId="71AB3654" w14:textId="77777777">
        <w:tc>
          <w:tcPr>
            <w:tcW w:w="9867" w:type="dxa"/>
          </w:tcPr>
          <w:p w14:paraId="0685D320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ABILITA’ ED OBIETTIVI DELLA DISCIPLINA</w:t>
            </w:r>
          </w:p>
          <w:p w14:paraId="57013084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Analisi:</w:t>
            </w:r>
          </w:p>
          <w:p w14:paraId="63AF1324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0" w:right="65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Capacità di discernimento della proposta religiosa con approfondimento dei contenuti delle principali tematiche dell’etica, del lavoro con gli orientamenti della Chiesa in Italia</w:t>
            </w:r>
          </w:p>
          <w:p w14:paraId="4E7E2817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</w:p>
          <w:p w14:paraId="58D4D64B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Sintesi:</w:t>
            </w:r>
          </w:p>
          <w:p w14:paraId="782DD036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0" w:right="65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Riflettere criticamente a livello personale e comunitaria del messaggio cristiano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nel diverse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posizioni tra coscienza, libertà e verità in riferimento all’agire </w:t>
            </w:r>
          </w:p>
          <w:p w14:paraId="1099A713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D14A4" w14:paraId="420BB338" w14:textId="77777777">
        <w:trPr>
          <w:trHeight w:val="4600"/>
        </w:trPr>
        <w:tc>
          <w:tcPr>
            <w:tcW w:w="9867" w:type="dxa"/>
          </w:tcPr>
          <w:p w14:paraId="505017B8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ABILITA’ ED OBIETTIVI TRASVERSALI-CURRICULARI</w:t>
            </w:r>
          </w:p>
          <w:p w14:paraId="2BAADA91" w14:textId="08A36995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L’affacciarsi alla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vita (</w:t>
            </w:r>
            <w:r>
              <w:rPr>
                <w:rFonts w:cs="Times New Roman"/>
                <w:color w:val="000000"/>
                <w:sz w:val="24"/>
                <w:szCs w:val="24"/>
              </w:rPr>
              <w:t>lato affettivo-morale-religioso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) ;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14:paraId="548FB5A8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La figura del Cristo nella sua globalità (Uomo e Dio);</w:t>
            </w:r>
          </w:p>
          <w:p w14:paraId="2838C4BA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Attualità del messaggio cristiano oggi</w:t>
            </w:r>
          </w:p>
          <w:p w14:paraId="24DFCD1E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Fa vivere i momenti forti: Avvento, Natale Quaresima, Pasqua.</w:t>
            </w:r>
          </w:p>
          <w:p w14:paraId="38CCBE8E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CONTENUTI DELLA DISCIPLINA</w:t>
            </w:r>
          </w:p>
          <w:p w14:paraId="21B73271" w14:textId="3D67EC3D" w:rsidR="00ED14A4" w:rsidRDefault="00000000" w:rsidP="00DF16B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A) Storia della Chiesa contemporanea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cs="Times New Roman"/>
                <w:sz w:val="24"/>
                <w:szCs w:val="24"/>
              </w:rPr>
              <w:t xml:space="preserve">      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                  Ore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  <w:p w14:paraId="0C16DF43" w14:textId="7E23C5CB" w:rsidR="00ED14A4" w:rsidRDefault="00000000" w:rsidP="00DF16B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B) La dottrina sociale della Chiesa                                                                          </w:t>
            </w:r>
            <w:r w:rsidR="00DF16B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 </w:t>
            </w:r>
            <w:r w:rsidR="00DF16B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2</w:t>
            </w:r>
          </w:p>
          <w:p w14:paraId="647FC862" w14:textId="731C9D00" w:rsidR="00ED14A4" w:rsidRDefault="00000000" w:rsidP="00DF16B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C) Arte e Irc La religione attraverso l'arte.                                                                 </w:t>
            </w:r>
            <w:r w:rsidR="00DF16B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C81FCF">
              <w:rPr>
                <w:rFonts w:cs="Times New Roman"/>
                <w:sz w:val="24"/>
                <w:szCs w:val="24"/>
              </w:rPr>
              <w:t>4</w:t>
            </w:r>
          </w:p>
          <w:p w14:paraId="1537368A" w14:textId="242EB990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Il lavoro, la formazione e la professione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6</w:t>
            </w:r>
          </w:p>
          <w:p w14:paraId="023404EF" w14:textId="3D537949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E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La sfida ecologica, il senso del Creato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3</w:t>
            </w:r>
          </w:p>
          <w:p w14:paraId="20ADEC2A" w14:textId="5B2B13B1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Maturità: scelta del domani                  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  <w:p w14:paraId="4B49C899" w14:textId="0033CCD1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 La vita dono per tutti, la posizione della Chiesa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  <w:p w14:paraId="68A16F0B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</w:p>
          <w:p w14:paraId="142DF48E" w14:textId="18E8D678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*H) Le Regole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 xml:space="preserve">  (</w:t>
            </w:r>
            <w:proofErr w:type="gramEnd"/>
            <w:r>
              <w:rPr>
                <w:rFonts w:cs="Times New Roman"/>
                <w:i/>
                <w:color w:val="000000"/>
                <w:sz w:val="18"/>
                <w:szCs w:val="18"/>
              </w:rPr>
              <w:t xml:space="preserve">UDA di Ed. </w:t>
            </w:r>
            <w:proofErr w:type="gramStart"/>
            <w:r w:rsidR="00C81FCF">
              <w:rPr>
                <w:rFonts w:cs="Times New Roman"/>
                <w:i/>
                <w:color w:val="000000"/>
                <w:sz w:val="18"/>
                <w:szCs w:val="18"/>
              </w:rPr>
              <w:t>Civica)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D14A4" w14:paraId="19D2E906" w14:textId="77777777">
        <w:tc>
          <w:tcPr>
            <w:tcW w:w="9867" w:type="dxa"/>
          </w:tcPr>
          <w:p w14:paraId="55E737B2" w14:textId="34D4623D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STRATEGIE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OPERATIVE: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METODI E STRUMENTI</w:t>
            </w:r>
          </w:p>
          <w:p w14:paraId="22508507" w14:textId="17D568EF" w:rsidR="00ED14A4" w:rsidRDefault="00C81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Test,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 xml:space="preserve">Questionari,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="00DF16B4">
              <w:rPr>
                <w:rFonts w:cs="Times New Roman"/>
                <w:color w:val="000000"/>
                <w:sz w:val="24"/>
                <w:szCs w:val="24"/>
              </w:rPr>
              <w:t>Lezioni Frontali,     Lezioni Interdisciplinari,   Lavori di Gruppo,  DAD</w:t>
            </w:r>
          </w:p>
          <w:p w14:paraId="060C1D76" w14:textId="2C6B82FA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Sussidi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Audiovisivi, Esperienze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di volontariato sul Territorio</w:t>
            </w:r>
          </w:p>
        </w:tc>
      </w:tr>
      <w:tr w:rsidR="00ED14A4" w14:paraId="0E9292BE" w14:textId="77777777">
        <w:tc>
          <w:tcPr>
            <w:tcW w:w="9867" w:type="dxa"/>
          </w:tcPr>
          <w:p w14:paraId="4B4244A6" w14:textId="1F0AC7FB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VALUTAZIONE E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VERIFICA: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CRITERI 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>- TEMPI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– MODI</w:t>
            </w:r>
          </w:p>
          <w:p w14:paraId="48507A5B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lastRenderedPageBreak/>
              <w:t>Criteri di valutazione:</w:t>
            </w:r>
          </w:p>
          <w:p w14:paraId="5272DE08" w14:textId="77777777" w:rsidR="00ED14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uso corretto del linguaggio specifico e conoscenza degli argomenti trattati</w:t>
            </w:r>
          </w:p>
          <w:p w14:paraId="1BBCC51B" w14:textId="2151C101" w:rsidR="00ED14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coerenza con gli schemi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e maturità</w:t>
            </w:r>
            <w:r>
              <w:rPr>
                <w:rFonts w:cs="Times New Roman"/>
                <w:color w:val="000000"/>
                <w:sz w:val="24"/>
                <w:szCs w:val="24"/>
              </w:rPr>
              <w:t>, religiosa e umana acquisita</w:t>
            </w:r>
          </w:p>
          <w:p w14:paraId="33E25B60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Tempi:</w:t>
            </w:r>
          </w:p>
          <w:p w14:paraId="0DD83F0E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alla fine di ogni unità didattica o blocco tematico o modulo breve</w:t>
            </w:r>
          </w:p>
          <w:p w14:paraId="3BF7B302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Modi:</w:t>
            </w:r>
          </w:p>
          <w:p w14:paraId="289B3309" w14:textId="446D3F56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Colloqui, discussioni, eventuali prove scritte e orali strutturate o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semi strutturate</w:t>
            </w:r>
            <w:r>
              <w:rPr>
                <w:rFonts w:cs="Times New Roman"/>
                <w:color w:val="000000"/>
                <w:sz w:val="24"/>
                <w:szCs w:val="24"/>
              </w:rPr>
              <w:t>, quiz</w:t>
            </w:r>
          </w:p>
          <w:p w14:paraId="6501BBE8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D14A4" w14:paraId="4999FB2E" w14:textId="77777777">
        <w:tc>
          <w:tcPr>
            <w:tcW w:w="9867" w:type="dxa"/>
          </w:tcPr>
          <w:p w14:paraId="2814463C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lastRenderedPageBreak/>
              <w:t>RACCORDI INTERDISCIPLINARI</w:t>
            </w:r>
          </w:p>
          <w:p w14:paraId="2CD74304" w14:textId="0AB99F02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INDIVIDUAZIONE DI ATTIVITA’ DI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PROGETTO: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ES. VISITE GUIDATE, STAGES, PROGETTO RETE, MULTIMEDIALITA’, INTERCULTURA, LEGALITA’, EDITORIA, EDUCAZIONE ALLA SALUTE, ECC.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 xml:space="preserve"> …</w:t>
            </w:r>
            <w:r>
              <w:rPr>
                <w:rFonts w:cs="Times New Roman"/>
                <w:color w:val="000000"/>
                <w:sz w:val="24"/>
                <w:szCs w:val="24"/>
              </w:rPr>
              <w:t>. ORIENTAMENTO</w:t>
            </w:r>
          </w:p>
          <w:p w14:paraId="5932B469" w14:textId="260170E6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Italiano: Il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Novecento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, il senso religioso e l'opposizione alla ragione  </w:t>
            </w:r>
          </w:p>
          <w:p w14:paraId="094016AF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Storia: Unità d'Italia, il Concordato del 29 e la revisione dell'84</w:t>
            </w:r>
          </w:p>
          <w:p w14:paraId="7AB2F8AF" w14:textId="3EB1D8B8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Materie Professionalizzanti: Usi, costumi, cibi, cultura della nostra terra, con uno sguardo anche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alla realtà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multietnica inserita sul nostro territorio.</w:t>
            </w:r>
          </w:p>
          <w:p w14:paraId="3EFB4BDC" w14:textId="01E6752D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*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UDA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Progetto Insegnamento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Educazione Civica </w:t>
            </w:r>
            <w:r>
              <w:rPr>
                <w:rFonts w:cs="Times New Roman"/>
                <w:color w:val="000000"/>
              </w:rPr>
              <w:t>(monte ore per la disciplina n.02)</w:t>
            </w:r>
          </w:p>
        </w:tc>
      </w:tr>
      <w:tr w:rsidR="00ED14A4" w14:paraId="1F718C78" w14:textId="77777777">
        <w:tc>
          <w:tcPr>
            <w:tcW w:w="9867" w:type="dxa"/>
          </w:tcPr>
          <w:p w14:paraId="3345FFC2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14:paraId="6226AD03" w14:textId="77777777" w:rsidR="00ED14A4" w:rsidRDefault="00ED14A4">
      <w:pPr>
        <w:keepNext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0" w:hanging="2"/>
        <w:jc w:val="both"/>
        <w:rPr>
          <w:rFonts w:cs="Times New Roman"/>
          <w:color w:val="000000"/>
          <w:sz w:val="24"/>
          <w:szCs w:val="24"/>
          <w:u w:val="single"/>
        </w:rPr>
      </w:pPr>
    </w:p>
    <w:p w14:paraId="00C828A1" w14:textId="77777777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0" w:hanging="2"/>
        <w:jc w:val="both"/>
        <w:rPr>
          <w:rFonts w:cs="Times New Roman"/>
          <w:color w:val="000000"/>
          <w:sz w:val="24"/>
          <w:szCs w:val="24"/>
          <w:u w:val="single"/>
        </w:rPr>
      </w:pPr>
      <w:r>
        <w:rPr>
          <w:rFonts w:cs="Times New Roman"/>
          <w:color w:val="000000"/>
          <w:sz w:val="24"/>
          <w:szCs w:val="24"/>
          <w:u w:val="single"/>
        </w:rPr>
        <w:t>GRIGLIA DI VALUTAZIONE</w:t>
      </w:r>
    </w:p>
    <w:p w14:paraId="19CB687B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0" w:hanging="2"/>
        <w:rPr>
          <w:rFonts w:cs="Times New Roman"/>
          <w:color w:val="000000"/>
        </w:rPr>
      </w:pPr>
    </w:p>
    <w:tbl>
      <w:tblPr>
        <w:tblStyle w:val="a0"/>
        <w:tblW w:w="9780" w:type="dxa"/>
        <w:tblInd w:w="-137" w:type="dxa"/>
        <w:tblLayout w:type="fixed"/>
        <w:tblLook w:val="0000" w:firstRow="0" w:lastRow="0" w:firstColumn="0" w:lastColumn="0" w:noHBand="0" w:noVBand="0"/>
      </w:tblPr>
      <w:tblGrid>
        <w:gridCol w:w="2189"/>
        <w:gridCol w:w="7591"/>
      </w:tblGrid>
      <w:tr w:rsidR="00ED14A4" w14:paraId="13DA0BC4" w14:textId="77777777">
        <w:trPr>
          <w:trHeight w:val="1666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3EEC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199D3C0D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40158D6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" w:hanging="3"/>
              <w:rPr>
                <w:rFonts w:cs="Times New Roman"/>
                <w:color w:val="000000"/>
                <w:sz w:val="28"/>
                <w:szCs w:val="28"/>
              </w:rPr>
            </w:pPr>
          </w:p>
          <w:p w14:paraId="15DFC131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INSUFFICIENTE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33923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Conosce in modo superficiale o generico gli elementi essenziali della</w:t>
            </w:r>
          </w:p>
          <w:p w14:paraId="4AB3C05E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disciplina. </w:t>
            </w:r>
          </w:p>
          <w:p w14:paraId="6CE7A904" w14:textId="4AC0D859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Fraintende alcuni argomenti importanti;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 xml:space="preserve">fatica </w:t>
            </w:r>
            <w:proofErr w:type="gramStart"/>
            <w:r w:rsidR="00975A56">
              <w:rPr>
                <w:rFonts w:cs="Times New Roman"/>
                <w:color w:val="000000"/>
                <w:sz w:val="24"/>
                <w:szCs w:val="24"/>
              </w:rPr>
              <w:t>ad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applicare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 le  sue conoscenze.</w:t>
            </w:r>
          </w:p>
          <w:p w14:paraId="0E4BFA9D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Non partecipa all’attività didattica e non si applica al lavoro richiesto.</w:t>
            </w:r>
          </w:p>
        </w:tc>
      </w:tr>
      <w:tr w:rsidR="00ED14A4" w14:paraId="34E6DF92" w14:textId="77777777">
        <w:trPr>
          <w:trHeight w:val="139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108E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rPr>
                <w:rFonts w:cs="Times New Roman"/>
                <w:color w:val="000000"/>
                <w:sz w:val="14"/>
                <w:szCs w:val="14"/>
              </w:rPr>
            </w:pPr>
          </w:p>
          <w:p w14:paraId="7D41F3D2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633B021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7F8D11B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SUFFICIENTE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E0F5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Sa ripetere con sufficiente precisione gli argomenti più importanti della</w:t>
            </w:r>
          </w:p>
          <w:p w14:paraId="38150347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disciplina, di cui comprende ed usa il linguaggio in modo semplice. Partecipa anche se non attivamente all’attività didattica in classe.</w:t>
            </w:r>
          </w:p>
          <w:p w14:paraId="192B8054" w14:textId="4C8BD938" w:rsidR="00ED14A4" w:rsidRDefault="00975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È disponibile al dialogo educativo.</w:t>
            </w:r>
          </w:p>
        </w:tc>
      </w:tr>
      <w:tr w:rsidR="00ED14A4" w14:paraId="2AC94E89" w14:textId="77777777">
        <w:trPr>
          <w:trHeight w:val="1117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C1B4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7BE2CBD0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46B1D7F5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DISCRETO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B356" w14:textId="5A1B7712" w:rsidR="00ED14A4" w:rsidRDefault="00975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È preparato con una certa diligenza su quasi tutti gli argomenti, sa usare</w:t>
            </w:r>
          </w:p>
          <w:p w14:paraId="0F0AC236" w14:textId="109B0764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5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Le sue conoscenze.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responsabile, corretto, disponibile al lavoro e al dialogo educativo.</w:t>
            </w:r>
          </w:p>
        </w:tc>
      </w:tr>
      <w:tr w:rsidR="00ED14A4" w14:paraId="4E7C5CC3" w14:textId="77777777">
        <w:trPr>
          <w:trHeight w:val="139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AB19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rPr>
                <w:rFonts w:cs="Times New Roman"/>
                <w:color w:val="000000"/>
                <w:sz w:val="14"/>
                <w:szCs w:val="14"/>
              </w:rPr>
            </w:pPr>
          </w:p>
          <w:p w14:paraId="516EA2F1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1C6DCE9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3B9C5FC9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BUONO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7A6F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5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Conosce con sicurezza molti degli argomenti sviluppati durante l’attività,</w:t>
            </w:r>
          </w:p>
          <w:p w14:paraId="7B4CDB0C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5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sa effettuare collegamenti all’interno della disciplina. Si applica con serietà, interviene con pertinenza ed agisce positivamente nel gruppo. Sa organizzare conoscenze in maniera autonoma.</w:t>
            </w:r>
          </w:p>
        </w:tc>
      </w:tr>
      <w:tr w:rsidR="00ED14A4" w14:paraId="2E74AF25" w14:textId="77777777">
        <w:trPr>
          <w:trHeight w:val="139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F72FE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rPr>
                <w:rFonts w:cs="Times New Roman"/>
                <w:color w:val="000000"/>
                <w:sz w:val="14"/>
                <w:szCs w:val="14"/>
              </w:rPr>
            </w:pPr>
          </w:p>
          <w:p w14:paraId="49EB3F0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0DEF28C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40BC55D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DISTINTO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7F31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L’alunno possiede conoscenze adeguate su tutti gli argomenti svolti.   Si impegna con serietà e disinvoltura nel lavoro.</w:t>
            </w:r>
          </w:p>
          <w:p w14:paraId="2BDF3EB0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349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Il linguaggio preciso e consapevole rielabora la materia in modo critico.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E’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disponibile al confronto e al dialogo educativo.</w:t>
            </w:r>
          </w:p>
        </w:tc>
      </w:tr>
      <w:tr w:rsidR="00ED14A4" w14:paraId="49E0C6B1" w14:textId="77777777">
        <w:trPr>
          <w:trHeight w:val="1666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E3AD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587E3764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7D1FE578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cs="Times New Roman"/>
                <w:color w:val="000000"/>
                <w:sz w:val="28"/>
                <w:szCs w:val="28"/>
              </w:rPr>
            </w:pPr>
          </w:p>
          <w:p w14:paraId="4BB32D3F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OTTIMO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9F15" w14:textId="5BC2C25A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7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Ha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un’ottima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conoscenza della materia. Partecipa in modo attivo e vivace</w:t>
            </w:r>
          </w:p>
          <w:p w14:paraId="0B72B044" w14:textId="1A70885A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3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a tutte le attività proposte, dimostrando interesse ed impegno lodevoli.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ben organizzato nel lavoro, che realizza in modo efficace ed autonomo.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in grado di operare collegamenti all’interno della disciplina.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propositivo nel dialogo educativo.</w:t>
            </w:r>
          </w:p>
        </w:tc>
      </w:tr>
    </w:tbl>
    <w:p w14:paraId="4F3351A9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sectPr w:rsidR="00ED14A4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D2422DA-7689-43C0-AD0C-61A54D6198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2D5D60-1392-45AB-BB04-C15BD67839F3}"/>
    <w:embedBoldItalic r:id="rId3" w:fontKey="{FAD05E87-35CB-433E-9C1E-C5DE241859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204973-C1DF-44A8-8883-C1FD4192797D}"/>
    <w:embedItalic r:id="rId5" w:fontKey="{5775486E-ADBB-433E-94CD-DD49C275579D}"/>
    <w:embedBoldItalic r:id="rId6" w:fontKey="{FA9407D6-FA1B-4EF7-93BF-2DB39D444B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91C3B84-919B-408B-B586-4604576D85DC}"/>
    <w:embedItalic r:id="rId8" w:fontKey="{10A535B3-0BB6-4EFE-9949-397DFCEC1703}"/>
  </w:font>
  <w:font w:name="Arial Rounded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66C01"/>
    <w:multiLevelType w:val="multilevel"/>
    <w:tmpl w:val="3E00D79E"/>
    <w:lvl w:ilvl="0">
      <w:start w:val="2"/>
      <w:numFmt w:val="bullet"/>
      <w:lvlText w:val="-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E5A7365"/>
    <w:multiLevelType w:val="multilevel"/>
    <w:tmpl w:val="82489FF6"/>
    <w:lvl w:ilvl="0">
      <w:start w:val="1"/>
      <w:numFmt w:val="bullet"/>
      <w:lvlText w:val="🟃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6015855">
    <w:abstractNumId w:val="0"/>
  </w:num>
  <w:num w:numId="2" w16cid:durableId="1479766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4A4"/>
    <w:rsid w:val="00335CB1"/>
    <w:rsid w:val="004F4E37"/>
    <w:rsid w:val="00975A56"/>
    <w:rsid w:val="00C81FCF"/>
    <w:rsid w:val="00DF16B4"/>
    <w:rsid w:val="00E70666"/>
    <w:rsid w:val="00ED14A4"/>
    <w:rsid w:val="00ED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A4678"/>
  <w15:docId w15:val="{B52B1450-FD06-4C7A-9916-D8AE9A79E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customStyle="1" w:styleId="Corpodeltesto">
    <w:name w:val="Corpo del testo"/>
    <w:basedOn w:val="Normale"/>
    <w:pPr>
      <w:jc w:val="both"/>
    </w:pPr>
    <w:rPr>
      <w:sz w:val="24"/>
    </w:rPr>
  </w:style>
  <w:style w:type="character" w:customStyle="1" w:styleId="CorpodeltestoCarattere">
    <w:name w:val="Corpo del testo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qFormat/>
    <w:pPr>
      <w:spacing w:after="120"/>
      <w:ind w:left="360"/>
    </w:pPr>
  </w:style>
  <w:style w:type="character" w:customStyle="1" w:styleId="RientrocorpodeltestoCarattere">
    <w:name w:val="Rientro corpo del testo Carattere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siaferrari.i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SAIS029007@PEC.ISTRUZION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EieBDOSRdaoYMp2QUCQX7A1Zg==">CgMxLjA4AHIhMWowWXdBY2ZxUFdoRGhYRDQxWDYxT3o4NDkyNkVPYk1h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881</Words>
  <Characters>5028</Characters>
  <Application>Microsoft Office Word</Application>
  <DocSecurity>0</DocSecurity>
  <Lines>41</Lines>
  <Paragraphs>11</Paragraphs>
  <ScaleCrop>false</ScaleCrop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Cosimo</dc:creator>
  <cp:lastModifiedBy>Antonio De Martino</cp:lastModifiedBy>
  <cp:revision>2</cp:revision>
  <dcterms:created xsi:type="dcterms:W3CDTF">2024-11-04T20:26:00Z</dcterms:created>
  <dcterms:modified xsi:type="dcterms:W3CDTF">2024-11-04T20:26:00Z</dcterms:modified>
</cp:coreProperties>
</file>