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04242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2BCAA888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ED0A6AB" wp14:editId="2596EC01">
            <wp:simplePos x="0" y="0"/>
            <wp:positionH relativeFrom="column">
              <wp:posOffset>1354455</wp:posOffset>
            </wp:positionH>
            <wp:positionV relativeFrom="paragraph">
              <wp:posOffset>-271779</wp:posOffset>
            </wp:positionV>
            <wp:extent cx="1478915" cy="982345"/>
            <wp:effectExtent l="0" t="0" r="0" b="0"/>
            <wp:wrapSquare wrapText="bothSides" distT="0" distB="0" distL="0" distR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9E89BD6" wp14:editId="5BAF206E">
            <wp:simplePos x="0" y="0"/>
            <wp:positionH relativeFrom="column">
              <wp:posOffset>3457575</wp:posOffset>
            </wp:positionH>
            <wp:positionV relativeFrom="paragraph">
              <wp:posOffset>-163194</wp:posOffset>
            </wp:positionV>
            <wp:extent cx="952500" cy="800100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B038F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B86CB4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31315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</w:t>
      </w:r>
    </w:p>
    <w:p w14:paraId="233DD80E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14:paraId="16964C95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                                          ISTITUTO ISTRUZIONE SUPERIORE</w:t>
      </w:r>
    </w:p>
    <w:p w14:paraId="1F04AC26" w14:textId="22FD7913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2" w:hanging="4"/>
        <w:jc w:val="center"/>
        <w:rPr>
          <w:rFonts w:ascii="Cambria" w:eastAsia="Cambria" w:hAnsi="Cambria" w:cs="Cambria"/>
          <w:b/>
          <w:i/>
          <w:color w:val="000000"/>
          <w:sz w:val="36"/>
          <w:szCs w:val="36"/>
        </w:rPr>
      </w:pPr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 xml:space="preserve">“ </w:t>
      </w:r>
      <w:r>
        <w:rPr>
          <w:rFonts w:ascii="Cambria" w:eastAsia="Cambria" w:hAnsi="Cambria" w:cs="Cambria"/>
          <w:i/>
          <w:color w:val="000000"/>
          <w:sz w:val="36"/>
          <w:szCs w:val="36"/>
        </w:rPr>
        <w:t>ENZO FERRARI</w:t>
      </w:r>
      <w:r>
        <w:rPr>
          <w:rFonts w:ascii="Cambria" w:eastAsia="Cambria" w:hAnsi="Cambria" w:cs="Cambria"/>
          <w:b/>
          <w:i/>
          <w:color w:val="000000"/>
          <w:sz w:val="36"/>
          <w:szCs w:val="36"/>
        </w:rPr>
        <w:t>”</w:t>
      </w:r>
    </w:p>
    <w:p w14:paraId="114CF43E" w14:textId="5CDAFD8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DISTRETTO SCOLASTICO DI BATTIPAGLIA – 56° DELLA CAMPANIA</w:t>
      </w:r>
    </w:p>
    <w:p w14:paraId="5042981C" w14:textId="3646D7FA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Internet: </w:t>
      </w:r>
      <w:hyperlink r:id="rId8">
        <w:r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www.ipsiaferrari.it</w:t>
        </w:r>
      </w:hyperlink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 ;  E-mail: info @ipsiaferrari.it ;</w:t>
      </w:r>
    </w:p>
    <w:p w14:paraId="25D23CBF" w14:textId="258C23DC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>C.F. :91008360652 - C.M.P.I. : SAIS029007</w:t>
      </w:r>
    </w:p>
    <w:p w14:paraId="0D71254F" w14:textId="4AD6702C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hyperlink r:id="rId9">
        <w:r>
          <w:rPr>
            <w:rFonts w:ascii="Arial Rounded" w:eastAsia="Arial Rounded" w:hAnsi="Arial Rounded" w:cs="Arial Rounded"/>
            <w:b/>
            <w:color w:val="0000FF"/>
            <w:sz w:val="16"/>
            <w:szCs w:val="16"/>
            <w:u w:val="single"/>
          </w:rPr>
          <w:t>SAIS029007@PEC.ISTRUZIONE</w:t>
        </w:r>
      </w:hyperlink>
      <w:r>
        <w:rPr>
          <w:rFonts w:ascii="Arial Rounded" w:eastAsia="Arial Rounded" w:hAnsi="Arial Rounded" w:cs="Arial Rounded"/>
          <w:b/>
          <w:color w:val="000000"/>
          <w:sz w:val="16"/>
          <w:szCs w:val="16"/>
        </w:rPr>
        <w:t xml:space="preserve"> .IT</w:t>
      </w:r>
    </w:p>
    <w:p w14:paraId="48B10AD6" w14:textId="68999BCD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center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unica sede Via Rosa Jemma,301 Battipaglia -tel. 0828 370560 fax 0828 370651</w:t>
      </w:r>
    </w:p>
    <w:p w14:paraId="4AF983FD" w14:textId="09016805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l'Industria e l'Artigianato (I.P.I.A. - SARI02901V)</w:t>
      </w:r>
    </w:p>
    <w:p w14:paraId="61496F5A" w14:textId="77777777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Professionale per i Servizi per l'Enogastronomia e l'Ospitalità Alberghiera (I.P.S.E.O.A - SARH02901B)</w:t>
      </w:r>
    </w:p>
    <w:p w14:paraId="5941C5DB" w14:textId="68711DD1" w:rsidR="00ED14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b/>
          <w:color w:val="000000"/>
          <w:sz w:val="16"/>
          <w:szCs w:val="16"/>
        </w:rPr>
        <w:t>Istituto Tecnico Agrario, Agroalimentare, Agroindustria (I.T.A. - SATF02901Q)</w:t>
      </w:r>
    </w:p>
    <w:p w14:paraId="4B504D8E" w14:textId="5691B8F6" w:rsidR="00ED14A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Rounded" w:eastAsia="Arial Rounded" w:hAnsi="Arial Rounded" w:cs="Arial Rounded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87C04EF" wp14:editId="78B37226">
            <wp:simplePos x="0" y="0"/>
            <wp:positionH relativeFrom="column">
              <wp:posOffset>1192531</wp:posOffset>
            </wp:positionH>
            <wp:positionV relativeFrom="paragraph">
              <wp:posOffset>5715</wp:posOffset>
            </wp:positionV>
            <wp:extent cx="3497580" cy="1984375"/>
            <wp:effectExtent l="0" t="0" r="762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8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291C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81FFE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143D808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C0591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597948D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22C34F7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912631C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152038A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50C6A1FE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DD535E9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0DB83D" w14:textId="77777777" w:rsidR="00DF16B4" w:rsidRDefault="00DF1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39CCA103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ANNO SCOLASTICO  202</w:t>
      </w:r>
      <w:r>
        <w:rPr>
          <w:rFonts w:cs="Times New Roman"/>
          <w:sz w:val="24"/>
          <w:szCs w:val="24"/>
        </w:rPr>
        <w:t>3/</w:t>
      </w:r>
      <w:r>
        <w:rPr>
          <w:rFonts w:cs="Times New Roman"/>
          <w:color w:val="000000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4</w:t>
      </w:r>
    </w:p>
    <w:p w14:paraId="7A49BD1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79E78746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423D6E8F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Organizzazione modulare della disciplina</w:t>
      </w:r>
    </w:p>
    <w:p w14:paraId="49C72D9A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</w:p>
    <w:p w14:paraId="792D5BFC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cs="Times New Roman"/>
          <w:color w:val="000000"/>
          <w:sz w:val="36"/>
          <w:szCs w:val="36"/>
        </w:rPr>
      </w:pPr>
      <w:r>
        <w:rPr>
          <w:rFonts w:cs="Times New Roman"/>
          <w:color w:val="000000"/>
          <w:sz w:val="36"/>
          <w:szCs w:val="36"/>
        </w:rPr>
        <w:t>RELIGIONE  CATTOLICA</w:t>
      </w:r>
    </w:p>
    <w:p w14:paraId="5C2EDA17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C7194D4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</w:p>
    <w:p w14:paraId="7C672EC7" w14:textId="77777777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</w:t>
      </w:r>
      <w:r>
        <w:rPr>
          <w:rFonts w:cs="Times New Roman"/>
          <w:color w:val="000000"/>
          <w:sz w:val="28"/>
          <w:szCs w:val="28"/>
        </w:rPr>
        <w:t xml:space="preserve">Classe 5^ MRA                     </w:t>
      </w:r>
    </w:p>
    <w:p w14:paraId="2005F666" w14:textId="5D64D118" w:rsidR="00DF16B4" w:rsidRDefault="00000000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1" w:hanging="3"/>
        <w:jc w:val="right"/>
        <w:rPr>
          <w:rFonts w:cs="Times New Roman"/>
          <w:color w:val="000000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DF16B4">
        <w:rPr>
          <w:rFonts w:cs="Times New Roman"/>
          <w:b/>
          <w:color w:val="000000"/>
        </w:rPr>
        <w:t>Docente De</w:t>
      </w:r>
      <w:r w:rsidR="00DF16B4">
        <w:rPr>
          <w:rFonts w:cs="Times New Roman"/>
          <w:b/>
          <w:color w:val="000000"/>
        </w:rPr>
        <w:t xml:space="preserve"> Martino Antonio </w:t>
      </w:r>
    </w:p>
    <w:p w14:paraId="1D7A771D" w14:textId="1FCA7701" w:rsidR="00ED14A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</w:t>
      </w:r>
    </w:p>
    <w:p w14:paraId="7A96E137" w14:textId="7AD03173" w:rsidR="00DF16B4" w:rsidRDefault="00DF16B4" w:rsidP="00DF16B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                                                                                                                             </w:t>
      </w:r>
    </w:p>
    <w:p w14:paraId="53C364D3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09FFD91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cs="Times New Roman"/>
          <w:color w:val="000000"/>
        </w:rPr>
      </w:pPr>
    </w:p>
    <w:p w14:paraId="670B5A5E" w14:textId="270AAE1E" w:rsidR="00ED14A4" w:rsidRDefault="00ED14A4" w:rsidP="00DF16B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Chars="0" w:left="0" w:firstLineChars="0" w:firstLine="0"/>
        <w:rPr>
          <w:rFonts w:cs="Times New Roman"/>
          <w:color w:val="000000"/>
        </w:rPr>
      </w:pPr>
    </w:p>
    <w:p w14:paraId="3996BADD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rPr>
          <w:rFonts w:cs="Times New Roman"/>
          <w:color w:val="000000"/>
        </w:rPr>
      </w:pPr>
    </w:p>
    <w:p w14:paraId="668B8DA5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</w:p>
    <w:p w14:paraId="12C5D939" w14:textId="03FF5373" w:rsidR="00ED14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120" w:line="240" w:lineRule="auto"/>
        <w:ind w:left="0" w:hanging="2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Anno Scolastico 202</w:t>
      </w:r>
      <w:r w:rsidR="00DF16B4">
        <w:rPr>
          <w:rFonts w:cs="Times New Roman"/>
          <w:b/>
          <w:sz w:val="24"/>
          <w:szCs w:val="24"/>
        </w:rPr>
        <w:t>4</w:t>
      </w:r>
      <w:r>
        <w:rPr>
          <w:rFonts w:cs="Times New Roman"/>
          <w:b/>
          <w:color w:val="000000"/>
          <w:sz w:val="24"/>
          <w:szCs w:val="24"/>
        </w:rPr>
        <w:t>/202</w:t>
      </w:r>
      <w:r w:rsidR="00DF16B4">
        <w:rPr>
          <w:rFonts w:cs="Times New Roman"/>
          <w:b/>
          <w:sz w:val="24"/>
          <w:szCs w:val="24"/>
        </w:rPr>
        <w:t>5</w:t>
      </w:r>
    </w:p>
    <w:tbl>
      <w:tblPr>
        <w:tblStyle w:val="a"/>
        <w:tblW w:w="9867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7"/>
      </w:tblGrid>
      <w:tr w:rsidR="00ED14A4" w14:paraId="085A7D2B" w14:textId="77777777">
        <w:tc>
          <w:tcPr>
            <w:tcW w:w="9867" w:type="dxa"/>
          </w:tcPr>
          <w:p w14:paraId="4B2B10D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ATTIVITA’ DI ACCOGLIENZA E DI INTEGRAZIONE</w:t>
            </w:r>
          </w:p>
          <w:p w14:paraId="4E32A7C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Informazioni sull’istituto e sui piani di studio e Test d’ingresso disciplinare</w:t>
            </w:r>
          </w:p>
        </w:tc>
      </w:tr>
      <w:tr w:rsidR="00ED14A4" w14:paraId="4AE3216B" w14:textId="77777777">
        <w:tc>
          <w:tcPr>
            <w:tcW w:w="9867" w:type="dxa"/>
          </w:tcPr>
          <w:p w14:paraId="12809D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ANALISI DEL LIVELLO DI PARTENZA DELLA CLASSE</w:t>
            </w:r>
          </w:p>
          <w:p w14:paraId="6B1CCCA1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Presenta una preparazione sui contenuti alquanto buona, sufficiente maturità sulle scelte religiose </w:t>
            </w:r>
          </w:p>
        </w:tc>
      </w:tr>
      <w:tr w:rsidR="00ED14A4" w14:paraId="71AB3654" w14:textId="77777777">
        <w:tc>
          <w:tcPr>
            <w:tcW w:w="9867" w:type="dxa"/>
          </w:tcPr>
          <w:p w14:paraId="0685D32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DELLA DISCIPLINA</w:t>
            </w:r>
          </w:p>
          <w:p w14:paraId="5701308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Analisi:</w:t>
            </w:r>
          </w:p>
          <w:p w14:paraId="63AF1324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Capacità di discernimento della proposta religiosa con approfondimento dei contenuti delle principali tematiche dell’etica, del lavoro con gli orientamenti della Chiesa in Italia</w:t>
            </w:r>
          </w:p>
          <w:p w14:paraId="4E7E2817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</w:p>
          <w:p w14:paraId="58D4D64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Sintesi:</w:t>
            </w:r>
          </w:p>
          <w:p w14:paraId="782DD036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0" w:right="6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Riflettere criticamente a livello personale e comunitaria del messaggio cristiano nel diverse posizioni tra coscienza, libertà e verità in riferimento all’agire </w:t>
            </w:r>
          </w:p>
          <w:p w14:paraId="1099A713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20BB338" w14:textId="77777777">
        <w:trPr>
          <w:trHeight w:val="4600"/>
        </w:trPr>
        <w:tc>
          <w:tcPr>
            <w:tcW w:w="9867" w:type="dxa"/>
          </w:tcPr>
          <w:p w14:paraId="505017B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ABILITA’ ED OBIETTIVI TRASVERSALI-CURRICULARI</w:t>
            </w:r>
          </w:p>
          <w:p w14:paraId="2BAADA91" w14:textId="08A36995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L’affacciarsi alla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vita (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lato affettivo-morale-religioso) ; </w:t>
            </w:r>
          </w:p>
          <w:p w14:paraId="548FB5A8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La figura del Cristo nella sua globalità (Uomo e Dio);</w:t>
            </w:r>
          </w:p>
          <w:p w14:paraId="2838C4BA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Attualità del messaggio cristiano oggi</w:t>
            </w:r>
          </w:p>
          <w:p w14:paraId="24DFCD1E" w14:textId="77777777" w:rsidR="00ED14A4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Fa vivere i momenti forti: Avvento, Natale Quaresima, Pasqua.</w:t>
            </w:r>
          </w:p>
          <w:p w14:paraId="38CCBE8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CONTENUTI DELLA DISCIPLINA</w:t>
            </w:r>
          </w:p>
          <w:p w14:paraId="21B73271" w14:textId="3D67EC3D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A) Storia della Chiesa contemporanea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cs="Times New Roman"/>
                <w:sz w:val="24"/>
                <w:szCs w:val="24"/>
              </w:rPr>
              <w:t xml:space="preserve">  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Ore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  <w:p w14:paraId="0C16DF43" w14:textId="7E23C5CB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B) La dottrina sociale della Chiesa         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2</w:t>
            </w:r>
          </w:p>
          <w:p w14:paraId="647FC862" w14:textId="474A080D" w:rsidR="00ED14A4" w:rsidRDefault="00000000" w:rsidP="00DF16B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C) Arte e Irc La religione attraverso l'arte.                                                                 </w:t>
            </w:r>
            <w:r w:rsidR="00DF16B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3</w:t>
            </w:r>
          </w:p>
          <w:p w14:paraId="1537368A" w14:textId="242EB990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Il lavoro, la formazione e la professione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6</w:t>
            </w:r>
          </w:p>
          <w:p w14:paraId="023404EF" w14:textId="3D537949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La sfida ecologica, il senso del Creato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3</w:t>
            </w:r>
          </w:p>
          <w:p w14:paraId="20ADEC2A" w14:textId="5B2B13B1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Maturità: scelta del domani   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  <w:p w14:paraId="4B49C899" w14:textId="54A87E5D" w:rsidR="00ED14A4" w:rsidRDefault="00000000" w:rsidP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   La vita dono per tutti, la posizione della Chiesa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7</w:t>
            </w:r>
          </w:p>
          <w:p w14:paraId="68A16F0B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</w:p>
          <w:p w14:paraId="142DF48E" w14:textId="2A72EBAC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*H) Le Regole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i/>
                <w:color w:val="000000"/>
                <w:sz w:val="18"/>
                <w:szCs w:val="18"/>
              </w:rPr>
              <w:t>(UDA di Ed. Civica)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D14A4" w14:paraId="19D2E906" w14:textId="77777777">
        <w:tc>
          <w:tcPr>
            <w:tcW w:w="9867" w:type="dxa"/>
          </w:tcPr>
          <w:p w14:paraId="55E737B2" w14:textId="34D4623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STRATEGIE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OPERATIVE: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METODI E STRUMENTI</w:t>
            </w:r>
          </w:p>
          <w:p w14:paraId="22508507" w14:textId="19ED5447" w:rsidR="00ED14A4" w:rsidRDefault="00DF1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Test,  </w:t>
            </w:r>
            <w:r w:rsidR="00000000">
              <w:rPr>
                <w:rFonts w:cs="Times New Roman"/>
                <w:color w:val="000000"/>
                <w:sz w:val="24"/>
                <w:szCs w:val="24"/>
              </w:rPr>
              <w:t>Questionari,    Lezioni Frontali,     Lezioni Interdisciplinari,   Lavori di Gruppo,  DAD</w:t>
            </w:r>
          </w:p>
          <w:p w14:paraId="060C1D76" w14:textId="2C6B82FA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Sussidi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Audiovisivi, Esperienze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di volontariato sul Territorio</w:t>
            </w:r>
          </w:p>
        </w:tc>
      </w:tr>
      <w:tr w:rsidR="00ED14A4" w14:paraId="0E9292BE" w14:textId="77777777">
        <w:tc>
          <w:tcPr>
            <w:tcW w:w="9867" w:type="dxa"/>
          </w:tcPr>
          <w:p w14:paraId="4B4244A6" w14:textId="2CDC3EAE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VALUTAZIONE E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VERIFICA: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CRITERI -  TEMPI – MODI</w:t>
            </w:r>
          </w:p>
          <w:p w14:paraId="48507A5B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Criteri di valutazione:</w:t>
            </w:r>
          </w:p>
          <w:p w14:paraId="5272DE08" w14:textId="77777777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uso corretto del linguaggio specifico e conoscenza degli argomenti trattati</w:t>
            </w:r>
          </w:p>
          <w:p w14:paraId="1BBCC51B" w14:textId="2151C101" w:rsidR="00ED14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coerenza con gli schemi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e maturità</w:t>
            </w:r>
            <w:r>
              <w:rPr>
                <w:rFonts w:cs="Times New Roman"/>
                <w:color w:val="000000"/>
                <w:sz w:val="24"/>
                <w:szCs w:val="24"/>
              </w:rPr>
              <w:t>, religiosa e umana acquisita</w:t>
            </w:r>
          </w:p>
          <w:p w14:paraId="33E25B60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Tempi:</w:t>
            </w:r>
          </w:p>
          <w:p w14:paraId="0DD83F0E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alla fine di ogni unità didattica o blocco tematico o modulo breve</w:t>
            </w:r>
          </w:p>
          <w:p w14:paraId="3BF7B302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t>Modi:</w:t>
            </w:r>
          </w:p>
          <w:p w14:paraId="289B3309" w14:textId="446D3F5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Colloqui, discussioni, eventuali prove scritte e orali strutturate o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semi strutturate</w:t>
            </w:r>
            <w:r>
              <w:rPr>
                <w:rFonts w:cs="Times New Roman"/>
                <w:color w:val="000000"/>
                <w:sz w:val="24"/>
                <w:szCs w:val="24"/>
              </w:rPr>
              <w:t>, quiz</w:t>
            </w:r>
          </w:p>
          <w:p w14:paraId="6501BBE8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D14A4" w14:paraId="4999FB2E" w14:textId="77777777">
        <w:tc>
          <w:tcPr>
            <w:tcW w:w="9867" w:type="dxa"/>
          </w:tcPr>
          <w:p w14:paraId="2814463C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cs="Times New Roman"/>
                <w:color w:val="000000"/>
                <w:sz w:val="24"/>
                <w:szCs w:val="24"/>
                <w:u w:val="single"/>
              </w:rPr>
              <w:lastRenderedPageBreak/>
              <w:t>RACCORDI INTERDISCIPLINARI</w:t>
            </w:r>
          </w:p>
          <w:p w14:paraId="2CD74304" w14:textId="779C3770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INDIVIDUAZIONE DI ATTIVITA’ DI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ES. VISITE GUIDATE, STAGES, PROGETTO RETE, MULTIMEDIALITA’, INTERCULTURA, LEGALITA’, EDITORIA, EDUCAZIONE ALLA SALUTE, ECC. ….. ORIENTAMENTO</w:t>
            </w:r>
          </w:p>
          <w:p w14:paraId="5932B469" w14:textId="260170E6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Italiano: Il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Novecento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il senso religioso e l'opposizione alla ragione  </w:t>
            </w:r>
          </w:p>
          <w:p w14:paraId="094016AF" w14:textId="77777777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Storia: Unità d'Italia, il Concordato del 29 e la revisione dell'84</w:t>
            </w:r>
          </w:p>
          <w:p w14:paraId="7AB2F8AF" w14:textId="3EB1D8B8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Materie Professionalizzanti: Usi, costumi, cibi, cultura della nostra terra, con uno sguardo anche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alla realtà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multietnica inserita sul nostro territorio.</w:t>
            </w:r>
          </w:p>
          <w:p w14:paraId="3EFB4BDC" w14:textId="01E6752D" w:rsidR="00ED14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*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 xml:space="preserve">UDA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Progetto Insegnamento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Educazione Civica </w:t>
            </w:r>
            <w:r>
              <w:rPr>
                <w:rFonts w:cs="Times New Roman"/>
                <w:color w:val="000000"/>
              </w:rPr>
              <w:t>(monte ore per la disciplina n.02)</w:t>
            </w:r>
          </w:p>
        </w:tc>
      </w:tr>
      <w:tr w:rsidR="00ED14A4" w14:paraId="1F718C78" w14:textId="77777777">
        <w:tc>
          <w:tcPr>
            <w:tcW w:w="9867" w:type="dxa"/>
          </w:tcPr>
          <w:p w14:paraId="3345FFC2" w14:textId="77777777" w:rsidR="00ED14A4" w:rsidRDefault="00ED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14:paraId="6226AD03" w14:textId="77777777" w:rsidR="00ED14A4" w:rsidRDefault="00ED14A4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</w:p>
    <w:p w14:paraId="00C828A1" w14:textId="77777777" w:rsidR="00ED14A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0" w:hanging="2"/>
        <w:jc w:val="both"/>
        <w:rPr>
          <w:rFonts w:cs="Times New Roman"/>
          <w:color w:val="000000"/>
          <w:sz w:val="24"/>
          <w:szCs w:val="24"/>
          <w:u w:val="single"/>
        </w:rPr>
      </w:pPr>
      <w:r>
        <w:rPr>
          <w:rFonts w:cs="Times New Roman"/>
          <w:color w:val="000000"/>
          <w:sz w:val="24"/>
          <w:szCs w:val="24"/>
          <w:u w:val="single"/>
        </w:rPr>
        <w:t>GRIGLIA DI VALUTAZIONE</w:t>
      </w:r>
    </w:p>
    <w:p w14:paraId="19CB687B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0" w:hanging="2"/>
        <w:rPr>
          <w:rFonts w:cs="Times New Roman"/>
          <w:color w:val="000000"/>
        </w:rPr>
      </w:pPr>
    </w:p>
    <w:tbl>
      <w:tblPr>
        <w:tblStyle w:val="a0"/>
        <w:tblW w:w="9780" w:type="dxa"/>
        <w:tblInd w:w="-137" w:type="dxa"/>
        <w:tblLayout w:type="fixed"/>
        <w:tblLook w:val="0000" w:firstRow="0" w:lastRow="0" w:firstColumn="0" w:lastColumn="0" w:noHBand="0" w:noVBand="0"/>
      </w:tblPr>
      <w:tblGrid>
        <w:gridCol w:w="2189"/>
        <w:gridCol w:w="7591"/>
      </w:tblGrid>
      <w:tr w:rsidR="00ED14A4" w14:paraId="13DA0BC4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EEC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99D3C0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0158D6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15DFC1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INSUFFICIENTE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3923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in modo superficiale o generico gli elementi essenziali della</w:t>
            </w:r>
          </w:p>
          <w:p w14:paraId="4AB3C05E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disciplina. </w:t>
            </w:r>
          </w:p>
          <w:p w14:paraId="6CE7A904" w14:textId="4AC0D859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Fraintende alcuni argomenti importanti;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fatica ad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applicare  le  sue conoscenze.</w:t>
            </w:r>
          </w:p>
          <w:p w14:paraId="0E4BFA9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Non partecipa all’attività didattica e non si applica al lavoro richiesto.</w:t>
            </w:r>
          </w:p>
        </w:tc>
      </w:tr>
      <w:tr w:rsidR="00ED14A4" w14:paraId="34E6DF92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108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7D41F3D2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633B02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7F8D11B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SUFFICIENTE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E0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ripetere con sufficiente precisione gli argomenti più importanti della</w:t>
            </w:r>
          </w:p>
          <w:p w14:paraId="38150347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disciplina, di cui comprende ed usa il linguaggio in modo semplice. Partecipa anche se non attivamente all’attività didattica in classe.</w:t>
            </w:r>
          </w:p>
          <w:p w14:paraId="192B8054" w14:textId="4C8BD938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</w:t>
            </w:r>
            <w:r w:rsidR="00000000">
              <w:rPr>
                <w:rFonts w:cs="Times New Roman"/>
                <w:color w:val="000000"/>
                <w:sz w:val="24"/>
                <w:szCs w:val="24"/>
              </w:rPr>
              <w:t xml:space="preserve"> disponibile al dialogo educativo.</w:t>
            </w:r>
          </w:p>
        </w:tc>
      </w:tr>
      <w:tr w:rsidR="00ED14A4" w14:paraId="2AC94E89" w14:textId="77777777">
        <w:trPr>
          <w:trHeight w:val="1117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C1B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BE2CBD0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46B1D7F5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DISCRETO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B356" w14:textId="5A1B7712" w:rsidR="00ED14A4" w:rsidRDefault="00975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È</w:t>
            </w:r>
            <w:r w:rsidR="00000000">
              <w:rPr>
                <w:rFonts w:cs="Times New Roman"/>
                <w:color w:val="000000"/>
                <w:sz w:val="24"/>
                <w:szCs w:val="24"/>
              </w:rPr>
              <w:t xml:space="preserve"> preparato con una certa diligenza su quasi tutti gli argomenti, sa usare</w:t>
            </w:r>
          </w:p>
          <w:p w14:paraId="0F0AC236" w14:textId="109B0764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Le sue conoscenze. </w:t>
            </w:r>
            <w:r w:rsidR="00975A56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responsabile, corretto, disponibile al lavoro e al dialogo educativo.</w:t>
            </w:r>
          </w:p>
        </w:tc>
      </w:tr>
      <w:tr w:rsidR="00ED14A4" w14:paraId="4E7C5CC3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AB19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516EA2F1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1C6DCE9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3B9C5FC9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BUONO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7A6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Conosce con sicurezza molti degli argomenti sviluppati durante l’attività,</w:t>
            </w:r>
          </w:p>
          <w:p w14:paraId="7B4CDB0C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5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sa effettuare collegamenti all’interno della disciplina. Si applica con serietà, interviene con pertinenza ed agisce positivamente nel gruppo. Sa organizzare conoscenze in maniera autonoma.</w:t>
            </w:r>
          </w:p>
        </w:tc>
      </w:tr>
      <w:tr w:rsidR="00ED14A4" w14:paraId="2E74AF25" w14:textId="77777777">
        <w:trPr>
          <w:trHeight w:val="1390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72FE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rPr>
                <w:rFonts w:cs="Times New Roman"/>
                <w:color w:val="000000"/>
                <w:sz w:val="14"/>
                <w:szCs w:val="14"/>
              </w:rPr>
            </w:pPr>
          </w:p>
          <w:p w14:paraId="49EB3F0F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0DEF28C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640BC55D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DISTINTO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7F31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L’alunno possiede conoscenze adeguate su tutti gli argomenti svolti.   Si impegna con serietà e disinvoltura nel lavoro.</w:t>
            </w:r>
          </w:p>
          <w:p w14:paraId="2BDF3EB0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349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Il linguaggio preciso e consapevole rielabora la materia in modo critico. E’ disponibile al confronto e al dialogo educativo.</w:t>
            </w:r>
          </w:p>
        </w:tc>
      </w:tr>
      <w:tr w:rsidR="00ED14A4" w14:paraId="49E0C6B1" w14:textId="77777777">
        <w:trPr>
          <w:trHeight w:val="1666"/>
        </w:trPr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E3AD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587E3764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color w:val="000000"/>
              </w:rPr>
            </w:pPr>
          </w:p>
          <w:p w14:paraId="7D1FE578" w14:textId="77777777" w:rsidR="00ED14A4" w:rsidRDefault="00ED1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cs="Times New Roman"/>
                <w:color w:val="000000"/>
                <w:sz w:val="28"/>
                <w:szCs w:val="28"/>
              </w:rPr>
            </w:pPr>
          </w:p>
          <w:p w14:paraId="4BB32D3F" w14:textId="77777777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OTTIMO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9F15" w14:textId="5BC2C2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7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Ha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un’ottima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conoscenza della materia. Partecipa in modo attivo e vivace</w:t>
            </w:r>
          </w:p>
          <w:p w14:paraId="0B72B044" w14:textId="1A70885A" w:rsidR="00ED14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3" w:hanging="2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a tutte le attività proposte, dimostrando interesse ed impegno lodevoli.  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ben organizzato nel lavoro, che realizza in modo efficace ed autonomo.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in grado di operare collegamenti all’interno della disciplina. </w:t>
            </w:r>
            <w:r w:rsidR="00DF16B4">
              <w:rPr>
                <w:rFonts w:cs="Times New Roman"/>
                <w:color w:val="000000"/>
                <w:sz w:val="24"/>
                <w:szCs w:val="24"/>
              </w:rPr>
              <w:t>È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propositivo nel dialogo educativo.</w:t>
            </w:r>
          </w:p>
        </w:tc>
      </w:tr>
    </w:tbl>
    <w:p w14:paraId="4F3351A9" w14:textId="77777777" w:rsidR="00ED14A4" w:rsidRDefault="00ED1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sectPr w:rsidR="00ED14A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3B849F8-406C-4E79-A320-868B2BF95F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483C6A-653B-45A8-9930-54F1906347C5}"/>
    <w:embedBoldItalic r:id="rId3" w:fontKey="{07108982-2D82-4E99-B4E0-7A8B945298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EEDE00-C6AC-48BA-93E4-07D03B8E0012}"/>
    <w:embedItalic r:id="rId5" w:fontKey="{4E80FCA6-99FD-4CBE-A071-FC19B485AC75}"/>
    <w:embedBoldItalic r:id="rId6" w:fontKey="{48701E3B-6352-43FC-A6B7-6E40F59153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3E27C9-3214-4926-B63F-398E2F620684}"/>
    <w:embedItalic r:id="rId8" w:fontKey="{DE81D859-8C1F-4261-A221-4D6F00AA90DB}"/>
  </w:font>
  <w:font w:name="Arial Rounded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66C01"/>
    <w:multiLevelType w:val="multilevel"/>
    <w:tmpl w:val="3E00D79E"/>
    <w:lvl w:ilvl="0">
      <w:start w:val="2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E5A7365"/>
    <w:multiLevelType w:val="multilevel"/>
    <w:tmpl w:val="82489FF6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6015855">
    <w:abstractNumId w:val="0"/>
  </w:num>
  <w:num w:numId="2" w16cid:durableId="1479766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4A4"/>
    <w:rsid w:val="00335CB1"/>
    <w:rsid w:val="00975A56"/>
    <w:rsid w:val="00DF16B4"/>
    <w:rsid w:val="00E70666"/>
    <w:rsid w:val="00ED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4678"/>
  <w15:docId w15:val="{B52B1450-FD06-4C7A-9916-D8AE9A79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  <w:lang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Corpodeltesto">
    <w:name w:val="Corpo del testo"/>
    <w:basedOn w:val="Normale"/>
    <w:pPr>
      <w:jc w:val="both"/>
    </w:pPr>
    <w:rPr>
      <w:sz w:val="24"/>
      <w:lang/>
    </w:rPr>
  </w:style>
  <w:style w:type="character" w:customStyle="1" w:styleId="CorpodeltestoCarattere">
    <w:name w:val="Corpo del testo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qFormat/>
    <w:pPr>
      <w:spacing w:after="120"/>
      <w:ind w:left="360"/>
    </w:pPr>
    <w:rPr>
      <w:lang/>
    </w:rPr>
  </w:style>
  <w:style w:type="character" w:customStyle="1" w:styleId="RientrocorpodeltestoCarattere">
    <w:name w:val="Rientro corpo del testo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siaferrari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SAIS029007@PEC.ISTRUZION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EieBDOSRdaoYMp2QUCQX7A1Zg==">CgMxLjA4AHIhMWowWXdBY2ZxUFdoRGhYRDQxWDYxT3o4NDkyNkVPYk1h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883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Cosimo</dc:creator>
  <cp:lastModifiedBy>Antonio De Martino</cp:lastModifiedBy>
  <cp:revision>4</cp:revision>
  <dcterms:created xsi:type="dcterms:W3CDTF">2024-11-01T21:31:00Z</dcterms:created>
  <dcterms:modified xsi:type="dcterms:W3CDTF">2024-11-01T21:41:00Z</dcterms:modified>
</cp:coreProperties>
</file>