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Normal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Intestazione"/>
        <w:rPr>
          <w:b/>
          <w:sz w:val="20"/>
          <w:szCs w:val="20"/>
          <w:lang w:val="it-IT"/>
        </w:rPr>
      </w:pPr>
      <w:r>
        <w:rPr>
          <w:b/>
          <w:sz w:val="20"/>
          <w:szCs w:val="20"/>
          <w:lang w:val="it-IT"/>
        </w:rPr>
      </w:r>
    </w:p>
    <w:p>
      <w:pPr>
        <w:pStyle w:val="Intestazione"/>
        <w:rPr>
          <w:rFonts w:ascii="Footlight MT Light" w:hAnsi="Footlight MT Light" w:cs="Footlight MT Light"/>
          <w:b/>
          <w:bCs/>
          <w:sz w:val="26"/>
          <w:szCs w:val="26"/>
          <w:lang w:val="it-IT"/>
        </w:rPr>
      </w:pPr>
      <w:r>
        <w:rPr>
          <w:b/>
          <w:sz w:val="20"/>
          <w:lang w:val="it-IT"/>
        </w:rPr>
        <w:t xml:space="preserve">                          </w:t>
      </w:r>
      <w:r>
        <w:rPr>
          <w:b/>
          <w:sz w:val="26"/>
          <w:szCs w:val="26"/>
          <w:lang w:val="it-IT"/>
        </w:rPr>
        <w:t xml:space="preserve">  </w:t>
      </w:r>
      <w:r>
        <w:rPr>
          <w:rFonts w:cs="Footlight MT Light" w:ascii="Footlight MT Light" w:hAnsi="Footlight MT Light"/>
          <w:b/>
          <w:sz w:val="26"/>
          <w:szCs w:val="26"/>
          <w:lang w:val="it-IT"/>
        </w:rPr>
        <w:t xml:space="preserve">PROGRAMMAZIONE </w:t>
      </w:r>
      <w:r>
        <w:rPr>
          <w:rFonts w:cs="Footlight MT Light" w:ascii="Footlight MT Light" w:hAnsi="Footlight MT Light"/>
          <w:b/>
          <w:bCs/>
          <w:sz w:val="26"/>
          <w:szCs w:val="26"/>
          <w:lang w:val="it-IT"/>
        </w:rPr>
        <w:t>DISCIPLINARE PER COMPETENZE</w:t>
      </w:r>
    </w:p>
    <w:p>
      <w:pPr>
        <w:pStyle w:val="Intestazione"/>
        <w:jc w:val="center"/>
        <w:rPr>
          <w:b/>
          <w:sz w:val="20"/>
        </w:rPr>
      </w:pPr>
      <w:r>
        <w:rPr>
          <w:rFonts w:cs="Footlight MT Light" w:ascii="Footlight MT Light" w:hAnsi="Footlight MT Light"/>
          <w:b/>
          <w:bCs/>
          <w:sz w:val="26"/>
          <w:szCs w:val="26"/>
          <w:lang w:val="it-IT"/>
        </w:rPr>
        <w:t>Classe V CAA</w:t>
      </w:r>
      <w:r>
        <w:rPr>
          <w:rFonts w:cs="Footlight MT Light" w:ascii="Footlight MT Light" w:hAnsi="Footlight MT Light"/>
          <w:b/>
          <w:bCs/>
          <w:sz w:val="20"/>
          <w:lang w:val="it-IT"/>
        </w:rPr>
        <w:br/>
      </w:r>
    </w:p>
    <w:p>
      <w:pPr>
        <w:pStyle w:val="Normal"/>
        <w:tabs>
          <w:tab w:val="clear" w:pos="708"/>
          <w:tab w:val="center" w:pos="4819" w:leader="none"/>
          <w:tab w:val="right" w:pos="9638" w:leader="none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ab/>
        <w:t>IIS ENZO FERRARI</w:t>
        <w:tab/>
      </w:r>
    </w:p>
    <w:p>
      <w:pPr>
        <w:pStyle w:val="Normal"/>
        <w:jc w:val="center"/>
        <w:rPr>
          <w:sz w:val="20"/>
          <w:szCs w:val="20"/>
        </w:rPr>
      </w:pPr>
      <w:r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 xml:space="preserve">Battipaglia 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>ANNO SCOLASTICO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2024-2025</w:t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Normal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9952" w:type="dxa"/>
        <w:jc w:val="left"/>
        <w:tblInd w:w="-1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04"/>
        <w:gridCol w:w="5047"/>
      </w:tblGrid>
      <w:tr>
        <w:trPr>
          <w:trHeight w:val="350" w:hRule="atLeast"/>
        </w:trPr>
        <w:tc>
          <w:tcPr>
            <w:tcW w:w="4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DISCIPLINA: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 w:cs="Calibri" w:ascii="Calibri" w:hAnsi="Calibri"/>
                <w:b/>
                <w:sz w:val="20"/>
                <w:szCs w:val="20"/>
              </w:rPr>
              <w:t>STORIA</w:t>
            </w:r>
          </w:p>
        </w:tc>
      </w:tr>
      <w:tr>
        <w:trPr>
          <w:trHeight w:val="367" w:hRule="atLeast"/>
        </w:trPr>
        <w:tc>
          <w:tcPr>
            <w:tcW w:w="4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ASSE*: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 w:cs="Calibri" w:ascii="Calibri" w:hAnsi="Calibri"/>
                <w:b/>
                <w:sz w:val="20"/>
                <w:szCs w:val="20"/>
              </w:rPr>
              <w:t>STORICO-SOCIALE</w:t>
            </w:r>
          </w:p>
        </w:tc>
      </w:tr>
      <w:tr>
        <w:trPr>
          <w:trHeight w:val="350" w:hRule="atLeast"/>
        </w:trPr>
        <w:tc>
          <w:tcPr>
            <w:tcW w:w="4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DOCENTE: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 w:cs="Calibri" w:ascii="Calibri" w:hAnsi="Calibri"/>
                <w:b/>
                <w:sz w:val="20"/>
                <w:szCs w:val="20"/>
              </w:rPr>
              <w:t>NUNZIATA STEFANIA</w:t>
            </w:r>
          </w:p>
        </w:tc>
      </w:tr>
      <w:tr>
        <w:trPr>
          <w:trHeight w:val="367" w:hRule="atLeast"/>
        </w:trPr>
        <w:tc>
          <w:tcPr>
            <w:tcW w:w="4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>CLASSE e SEZIONE: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 w:cs="Calibri" w:ascii="Calibri" w:hAnsi="Calibri"/>
                <w:b/>
                <w:sz w:val="20"/>
                <w:szCs w:val="20"/>
              </w:rPr>
              <w:t xml:space="preserve">V </w:t>
            </w:r>
            <w:r>
              <w:rPr>
                <w:rFonts w:eastAsia="Calibri" w:cs="Calibri" w:ascii="Calibri" w:hAnsi="Calibri"/>
                <w:b/>
                <w:color w:val="auto"/>
                <w:kern w:val="0"/>
                <w:sz w:val="20"/>
                <w:szCs w:val="20"/>
                <w:lang w:val="it-IT" w:eastAsia="zh-CN" w:bidi="ar-SA"/>
              </w:rPr>
              <w:t>CAA</w:t>
            </w:r>
          </w:p>
        </w:tc>
      </w:tr>
      <w:tr>
        <w:trPr>
          <w:trHeight w:val="350" w:hRule="atLeast"/>
        </w:trPr>
        <w:tc>
          <w:tcPr>
            <w:tcW w:w="4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ORE SETTIMANALI DISCIPLINA: 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 w:cs="Calibri" w:ascii="Calibri" w:hAnsi="Calibri"/>
                <w:b/>
                <w:sz w:val="20"/>
                <w:szCs w:val="20"/>
              </w:rPr>
              <w:t>2</w:t>
            </w:r>
          </w:p>
        </w:tc>
      </w:tr>
      <w:tr>
        <w:trPr>
          <w:trHeight w:val="350" w:hRule="atLeast"/>
        </w:trPr>
        <w:tc>
          <w:tcPr>
            <w:tcW w:w="4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/>
                <w:b/>
                <w:sz w:val="20"/>
                <w:szCs w:val="20"/>
              </w:rPr>
              <w:t xml:space="preserve">DATA PRESENTAZIONE: </w:t>
            </w:r>
          </w:p>
        </w:tc>
        <w:tc>
          <w:tcPr>
            <w:tcW w:w="5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jc w:val="center"/>
              <w:rPr>
                <w:rFonts w:ascii="Calibri" w:hAnsi="Calibri" w:eastAsia="Calibri" w:cs="Calibri"/>
                <w:b/>
                <w:sz w:val="20"/>
                <w:szCs w:val="20"/>
              </w:rPr>
            </w:pPr>
            <w:r>
              <w:rPr>
                <w:rFonts w:eastAsia="Calibri" w:cs="Calibri" w:ascii="Calibri" w:hAnsi="Calibri"/>
                <w:b/>
                <w:sz w:val="20"/>
                <w:szCs w:val="20"/>
              </w:rPr>
              <w:t>30/10/2024</w:t>
            </w:r>
          </w:p>
        </w:tc>
      </w:tr>
    </w:tbl>
    <w:p>
      <w:pPr>
        <w:pStyle w:val="Normal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9999" w:type="dxa"/>
        <w:jc w:val="left"/>
        <w:tblInd w:w="-47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9"/>
        <w:gridCol w:w="2780"/>
        <w:gridCol w:w="4060"/>
      </w:tblGrid>
      <w:tr>
        <w:trPr>
          <w:cantSplit w:val="true"/>
        </w:trPr>
        <w:tc>
          <w:tcPr>
            <w:tcW w:w="999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Titolo1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720" w:leader="none"/>
              </w:tabs>
              <w:spacing w:before="240" w:after="0"/>
              <w:ind w:left="360" w:hanging="0"/>
              <w:jc w:val="center"/>
              <w:rPr/>
            </w:pPr>
            <w:r>
              <w:rPr>
                <w:rFonts w:cs="Footlight MT Light" w:ascii="Footlight MT Light" w:hAnsi="Footlight MT Light"/>
                <w:sz w:val="20"/>
                <w:lang w:val="it-IT"/>
              </w:rPr>
              <w:t xml:space="preserve">1 -  SITUAZIONE DI PARTENZA </w:t>
            </w:r>
          </w:p>
        </w:tc>
      </w:tr>
      <w:tr>
        <w:trPr>
          <w:cantSplit w:val="true"/>
        </w:trPr>
        <w:tc>
          <w:tcPr>
            <w:tcW w:w="3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rFonts w:ascii="Footlight MT Light" w:hAnsi="Footlight MT Light" w:cs="Footlight MT Light"/>
                <w:b/>
                <w:sz w:val="20"/>
                <w:szCs w:val="20"/>
              </w:rPr>
            </w:pPr>
            <w:r>
              <w:rPr>
                <w:rFonts w:cs="Footlight MT Light" w:ascii="Footlight MT Light" w:hAnsi="Footlight MT Light"/>
                <w:b/>
                <w:sz w:val="20"/>
                <w:szCs w:val="20"/>
              </w:rPr>
              <w:t>Livello della classe</w:t>
            </w:r>
          </w:p>
        </w:tc>
        <w:tc>
          <w:tcPr>
            <w:tcW w:w="2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before="120" w:after="0"/>
              <w:jc w:val="center"/>
              <w:rPr>
                <w:rFonts w:ascii="Footlight MT Light" w:hAnsi="Footlight MT Light" w:cs="Footlight MT Light"/>
                <w:b/>
                <w:kern w:val="2"/>
                <w:sz w:val="20"/>
                <w:szCs w:val="20"/>
              </w:rPr>
            </w:pPr>
            <w:r>
              <w:rPr>
                <w:rFonts w:cs="Footlight MT Light" w:ascii="Footlight MT Light" w:hAnsi="Footlight MT Light"/>
                <w:b/>
                <w:sz w:val="20"/>
                <w:szCs w:val="20"/>
              </w:rPr>
              <w:t>Comportamento</w:t>
            </w:r>
          </w:p>
        </w:tc>
        <w:tc>
          <w:tcPr>
            <w:tcW w:w="40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120" w:after="0"/>
              <w:jc w:val="center"/>
              <w:rPr/>
            </w:pPr>
            <w:r>
              <w:rPr>
                <w:rFonts w:cs="Footlight MT Light" w:ascii="Footlight MT Light" w:hAnsi="Footlight MT Light"/>
                <w:b/>
                <w:kern w:val="2"/>
                <w:sz w:val="20"/>
                <w:szCs w:val="20"/>
              </w:rPr>
              <w:t>N.° ALLIEVI</w:t>
            </w:r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14 </w:t>
            </w:r>
            <w:bookmarkStart w:id="0" w:name="Testo4"/>
            <w:bookmarkEnd w:id="0"/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</w:t>
            </w:r>
            <w:r>
              <w:rPr>
                <w:rFonts w:cs="Footlight MT Light" w:ascii="Footlight MT Light" w:hAnsi="Footlight MT Light"/>
                <w:b/>
                <w:sz w:val="20"/>
                <w:szCs w:val="20"/>
              </w:rPr>
              <w:t>Osservazioni :</w:t>
            </w:r>
          </w:p>
        </w:tc>
      </w:tr>
      <w:tr>
        <w:trPr>
          <w:cantSplit w:val="true"/>
        </w:trPr>
        <w:tc>
          <w:tcPr>
            <w:tcW w:w="3159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  <w:fldChar w:fldCharType="separate"/>
            </w:r>
            <w:bookmarkStart w:id="1" w:name="Bookmark"/>
            <w:bookmarkStart w:id="2" w:name="Bookmark"/>
            <w:bookmarkEnd w:id="2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Start w:id="3" w:name="Copia_Bookmark_1"/>
            <w:bookmarkStart w:id="4" w:name="__Fieldmark__16474_1426319698"/>
            <w:bookmarkStart w:id="5" w:name="__Fieldmark__1_1753284200"/>
            <w:bookmarkStart w:id="6" w:name="__Fieldmark__20084_4258594372"/>
            <w:bookmarkStart w:id="7" w:name="Copia_Bookmark_1"/>
            <w:bookmarkEnd w:id="3"/>
            <w:bookmarkEnd w:id="4"/>
            <w:bookmarkEnd w:id="5"/>
            <w:bookmarkEnd w:id="6"/>
            <w:bookmarkEnd w:id="7"/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Medio-alto</w:t>
            </w:r>
          </w:p>
          <w:p>
            <w:pPr>
              <w:pStyle w:val="Normal"/>
              <w:widowControl w:val="false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checked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  <w:fldChar w:fldCharType="separate"/>
            </w:r>
            <w:bookmarkStart w:id="8" w:name="Copia_Bookmark_2"/>
            <w:bookmarkStart w:id="9" w:name="Copia_Bookmark_2"/>
            <w:bookmarkEnd w:id="9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Start w:id="10" w:name="Bookmark_Copy_1"/>
            <w:bookmarkStart w:id="11" w:name="__Fieldmark__16482_1426319698"/>
            <w:bookmarkStart w:id="12" w:name="__Fieldmark__2_1753284200"/>
            <w:bookmarkStart w:id="13" w:name="__Fieldmark__20095_4258594372"/>
            <w:bookmarkStart w:id="14" w:name="Copia_Bookmark_2"/>
            <w:bookmarkEnd w:id="10"/>
            <w:bookmarkEnd w:id="11"/>
            <w:bookmarkEnd w:id="12"/>
            <w:bookmarkEnd w:id="13"/>
            <w:bookmarkEnd w:id="14"/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rFonts w:cs="Footlight MT Light" w:ascii="Footlight MT Light" w:hAnsi="Footlight MT Light"/>
                <w:sz w:val="20"/>
                <w:szCs w:val="20"/>
              </w:rPr>
              <w:t>Medio</w:t>
            </w:r>
          </w:p>
          <w:p>
            <w:pPr>
              <w:pStyle w:val="Normal"/>
              <w:widowControl w:val="false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  <w:fldChar w:fldCharType="separate"/>
            </w:r>
            <w:bookmarkStart w:id="15" w:name="Copia_Bookmark_3"/>
            <w:bookmarkStart w:id="16" w:name="Copia_Bookmark_3"/>
            <w:bookmarkEnd w:id="16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Start w:id="17" w:name="Bookmark_Copy_2"/>
            <w:bookmarkStart w:id="18" w:name="__Fieldmark__16492_1426319698"/>
            <w:bookmarkStart w:id="19" w:name="__Fieldmark__3_1753284200"/>
            <w:bookmarkStart w:id="20" w:name="__Fieldmark__20108_4258594372"/>
            <w:bookmarkStart w:id="21" w:name="Copia_Bookmark_3"/>
            <w:bookmarkEnd w:id="17"/>
            <w:bookmarkEnd w:id="18"/>
            <w:bookmarkEnd w:id="19"/>
            <w:bookmarkEnd w:id="20"/>
            <w:bookmarkEnd w:id="21"/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Medio-basso</w:t>
            </w:r>
          </w:p>
          <w:p>
            <w:pPr>
              <w:pStyle w:val="Normal"/>
              <w:widowControl w:val="false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  <w:fldChar w:fldCharType="separate"/>
            </w:r>
            <w:bookmarkStart w:id="22" w:name="Copia_Bookmark_4"/>
            <w:bookmarkStart w:id="23" w:name="Copia_Bookmark_4"/>
            <w:bookmarkEnd w:id="23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Start w:id="24" w:name="Bookmark_Copy_3"/>
            <w:bookmarkStart w:id="25" w:name="__Fieldmark__16500_1426319698"/>
            <w:bookmarkStart w:id="26" w:name="__Fieldmark__4_1753284200"/>
            <w:bookmarkStart w:id="27" w:name="__Fieldmark__20119_4258594372"/>
            <w:bookmarkStart w:id="28" w:name="Copia_Bookmark_4"/>
            <w:bookmarkEnd w:id="24"/>
            <w:bookmarkEnd w:id="25"/>
            <w:bookmarkEnd w:id="26"/>
            <w:bookmarkEnd w:id="27"/>
            <w:bookmarkEnd w:id="28"/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Basso</w:t>
              <w:tab/>
              <w:tab/>
              <w:tab/>
              <w:t xml:space="preserve"> </w:t>
            </w:r>
          </w:p>
        </w:tc>
        <w:tc>
          <w:tcPr>
            <w:tcW w:w="2780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  <w:fldChar w:fldCharType="separate"/>
            </w:r>
            <w:bookmarkStart w:id="29" w:name="Copia_Bookmark_5"/>
            <w:bookmarkStart w:id="30" w:name="Copia_Bookmark_5"/>
            <w:bookmarkEnd w:id="30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Start w:id="31" w:name="Bookmark_Copy_4"/>
            <w:bookmarkStart w:id="32" w:name="__Fieldmark__16512_1426319698"/>
            <w:bookmarkStart w:id="33" w:name="__Fieldmark__5_1753284200"/>
            <w:bookmarkStart w:id="34" w:name="Controllo5"/>
            <w:bookmarkStart w:id="35" w:name="__Fieldmark__20134_4258594372"/>
            <w:bookmarkStart w:id="36" w:name="Copia_Bookmark_5"/>
            <w:bookmarkEnd w:id="31"/>
            <w:bookmarkEnd w:id="32"/>
            <w:bookmarkEnd w:id="33"/>
            <w:bookmarkEnd w:id="34"/>
            <w:bookmarkEnd w:id="35"/>
            <w:bookmarkEnd w:id="36"/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Vivace</w:t>
            </w:r>
          </w:p>
          <w:p>
            <w:pPr>
              <w:pStyle w:val="Normal"/>
              <w:widowControl w:val="false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checked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  <w:fldChar w:fldCharType="separate"/>
            </w:r>
            <w:bookmarkStart w:id="37" w:name="Copia_Bookmark_6"/>
            <w:bookmarkStart w:id="38" w:name="Copia_Bookmark_6"/>
            <w:bookmarkEnd w:id="38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Start w:id="39" w:name="Bookmark_Copy_5"/>
            <w:bookmarkStart w:id="40" w:name="__Fieldmark__16523_1426319698"/>
            <w:bookmarkStart w:id="41" w:name="__Fieldmark__6_1753284200"/>
            <w:bookmarkStart w:id="42" w:name="__Fieldmark__20148_4258594372"/>
            <w:bookmarkStart w:id="43" w:name="Copia_Bookmark_6"/>
            <w:bookmarkEnd w:id="39"/>
            <w:bookmarkEnd w:id="40"/>
            <w:bookmarkEnd w:id="41"/>
            <w:bookmarkEnd w:id="42"/>
            <w:bookmarkEnd w:id="43"/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 Tranquillo</w:t>
            </w:r>
          </w:p>
          <w:p>
            <w:pPr>
              <w:pStyle w:val="Normal"/>
              <w:widowControl w:val="false"/>
              <w:rPr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  <w:fldChar w:fldCharType="separate"/>
            </w:r>
            <w:bookmarkStart w:id="44" w:name="Copia_Bookmark_7"/>
            <w:bookmarkStart w:id="45" w:name="Copia_Bookmark_7"/>
            <w:bookmarkEnd w:id="45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Start w:id="46" w:name="Bookmark_Copy_6"/>
            <w:bookmarkStart w:id="47" w:name="__Fieldmark__16531_1426319698"/>
            <w:bookmarkStart w:id="48" w:name="__Fieldmark__7_1753284200"/>
            <w:bookmarkStart w:id="49" w:name="__Fieldmark__20159_4258594372"/>
            <w:bookmarkStart w:id="50" w:name="Copia_Bookmark_7"/>
            <w:bookmarkEnd w:id="46"/>
            <w:bookmarkEnd w:id="47"/>
            <w:bookmarkEnd w:id="48"/>
            <w:bookmarkEnd w:id="49"/>
            <w:bookmarkEnd w:id="50"/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Passivo</w:t>
            </w:r>
          </w:p>
          <w:p>
            <w:pPr>
              <w:pStyle w:val="Normal"/>
              <w:widowControl w:val="false"/>
              <w:rPr>
                <w:rFonts w:ascii="Footlight MT Light" w:hAnsi="Footlight MT Light" w:cs="Footlight MT Light"/>
                <w:b/>
                <w:sz w:val="20"/>
                <w:szCs w:val="20"/>
              </w:rPr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</w:checkBox>
                </w:ffData>
              </w:fldChar>
            </w:r>
            <w:r>
              <w:rPr>
                <w:sz w:val="20"/>
                <w:szCs w:val="20"/>
              </w:rPr>
              <w:instrText xml:space="preserve"> FORMCHECKBOX </w:instrText>
            </w:r>
            <w:r>
              <w:rPr>
                <w:sz w:val="20"/>
                <w:szCs w:val="20"/>
              </w:rPr>
              <w:fldChar w:fldCharType="separate"/>
            </w:r>
            <w:bookmarkStart w:id="51" w:name="Copia_Bookmark_8"/>
            <w:bookmarkStart w:id="52" w:name="Copia_Bookmark_8"/>
            <w:bookmarkEnd w:id="52"/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end"/>
            </w:r>
            <w:bookmarkStart w:id="53" w:name="Bookmark_Copy_7"/>
            <w:bookmarkStart w:id="54" w:name="__Fieldmark__16539_1426319698"/>
            <w:bookmarkStart w:id="55" w:name="__Fieldmark__8_1753284200"/>
            <w:bookmarkStart w:id="56" w:name="__Fieldmark__20170_4258594372"/>
            <w:bookmarkStart w:id="57" w:name="Copia_Bookmark_8"/>
            <w:bookmarkEnd w:id="53"/>
            <w:bookmarkEnd w:id="54"/>
            <w:bookmarkEnd w:id="55"/>
            <w:bookmarkEnd w:id="56"/>
            <w:bookmarkEnd w:id="57"/>
            <w:r>
              <w:rPr>
                <w:rFonts w:cs="Footlight MT Light" w:ascii="Footlight MT Light" w:hAnsi="Footlight MT Light"/>
                <w:sz w:val="20"/>
                <w:szCs w:val="20"/>
              </w:rPr>
              <w:t xml:space="preserve"> Problematico</w:t>
            </w:r>
          </w:p>
        </w:tc>
        <w:tc>
          <w:tcPr>
            <w:tcW w:w="406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Footlight MT Light" w:hAnsi="Footlight MT Light" w:cs="Footlight MT Light"/>
                <w:b/>
                <w:sz w:val="20"/>
                <w:szCs w:val="20"/>
              </w:rPr>
            </w:pPr>
            <w:r>
              <w:rPr>
                <w:rFonts w:cs="Footlight MT Light" w:ascii="Footlight MT Light" w:hAnsi="Footlight MT Light"/>
                <w:b/>
                <w:sz w:val="20"/>
                <w:szCs w:val="20"/>
              </w:rPr>
              <w:t>Dalla verifica della situazione di partenza, effettuata attraverso prove d’ingresso oggettive e soggettive ed osservazioni sistematiche, si evince un forte carenza pregressa ma anche</w:t>
            </w:r>
            <w:r>
              <w:rPr>
                <w:rFonts w:eastAsia="Times New Roman" w:cs="Footlight MT Light" w:ascii="Footlight MT Light" w:hAnsi="Footlight MT Light"/>
                <w:b/>
                <w:color w:val="auto"/>
                <w:sz w:val="20"/>
                <w:szCs w:val="20"/>
                <w:lang w:val="it-IT" w:bidi="ar-SA"/>
              </w:rPr>
              <w:t>, soprattutto in un esiguo gruppo, buone capacità, interessi e curiosità per lo studio.</w:t>
            </w:r>
          </w:p>
        </w:tc>
      </w:tr>
      <w:tr>
        <w:trPr>
          <w:cantSplit w:val="true"/>
        </w:trPr>
        <w:tc>
          <w:tcPr>
            <w:tcW w:w="9999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jc w:val="both"/>
              <w:rPr>
                <w:rFonts w:ascii="Footlight MT Light" w:hAnsi="Footlight MT Light" w:cs="Footlight MT Light"/>
                <w:b/>
                <w:bCs/>
                <w:sz w:val="20"/>
                <w:szCs w:val="20"/>
              </w:rPr>
            </w:pPr>
            <w:r>
              <w:rPr>
                <w:rFonts w:cs="Footlight MT Light" w:ascii="Footlight MT Light" w:hAnsi="Footlight MT Light"/>
                <w:b/>
                <w:bCs/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Strumenti utilizzati per l’analisi</w:t>
            </w:r>
          </w:p>
          <w:tbl>
            <w:tblPr>
              <w:tblW w:w="9768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505"/>
              <w:gridCol w:w="2753"/>
              <w:gridCol w:w="506"/>
              <w:gridCol w:w="2813"/>
              <w:gridCol w:w="506"/>
              <w:gridCol w:w="2684"/>
            </w:tblGrid>
            <w:tr>
              <w:trPr>
                <w:trHeight w:val="435" w:hRule="atLeast"/>
              </w:trPr>
              <w:tc>
                <w:tcPr>
                  <w:tcW w:w="505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checked/>
                        </w:checkBox>
                      </w:ffData>
                    </w:fldChar>
                  </w:r>
                  <w:r>
                    <w:rPr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sz w:val="20"/>
                      <w:szCs w:val="20"/>
                    </w:rPr>
                    <w:fldChar w:fldCharType="separate"/>
                  </w:r>
                  <w:bookmarkStart w:id="58" w:name="Copia_Bookmark_9"/>
                  <w:bookmarkStart w:id="59" w:name="Copia_Bookmark_9"/>
                  <w:bookmarkEnd w:id="59"/>
                  <w:r/>
                  <w:r>
                    <w:rPr>
                      <w:sz w:val="20"/>
                      <w:szCs w:val="20"/>
                    </w:rPr>
                    <w:fldChar w:fldCharType="end"/>
                  </w: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753" w:type="dxa"/>
                  <w:tcBorders/>
                </w:tcPr>
                <w:p>
                  <w:pPr>
                    <w:pStyle w:val="Normal"/>
                    <w:widowControl w:val="false"/>
                    <w:tabs>
                      <w:tab w:val="clear" w:pos="708"/>
                      <w:tab w:val="right" w:pos="2458" w:leader="none"/>
                    </w:tabs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test d’ingresso</w:t>
                    <w:tab/>
                  </w:r>
                </w:p>
              </w:tc>
              <w:tc>
                <w:tcPr>
                  <w:tcW w:w="506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bCs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checked/>
                        </w:checkBox>
                      </w:ffData>
                    </w:fldChar>
                  </w:r>
                  <w:r>
                    <w:rPr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sz w:val="20"/>
                      <w:szCs w:val="20"/>
                    </w:rPr>
                    <w:fldChar w:fldCharType="separate"/>
                  </w:r>
                  <w:bookmarkStart w:id="60" w:name="Copia_Bookmark_10"/>
                  <w:bookmarkStart w:id="61" w:name="Copia_Bookmark_10"/>
                  <w:bookmarkEnd w:id="61"/>
                  <w:r/>
                  <w:r>
                    <w:rPr>
                      <w:sz w:val="20"/>
                      <w:szCs w:val="20"/>
                    </w:rPr>
                    <w:fldChar w:fldCharType="end"/>
                  </w: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813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osservazione</w:t>
                  </w:r>
                </w:p>
              </w:tc>
              <w:tc>
                <w:tcPr>
                  <w:tcW w:w="506" w:type="dxa"/>
                  <w:tcBorders/>
                </w:tcPr>
                <w:p>
                  <w:pPr>
                    <w:pStyle w:val="Normal"/>
                    <w:widowControl w:val="false"/>
                    <w:snapToGrid w:val="false"/>
                    <w:jc w:val="both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</w:r>
                </w:p>
              </w:tc>
              <w:tc>
                <w:tcPr>
                  <w:tcW w:w="2684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verifiche alla lavagna</w:t>
                  </w:r>
                </w:p>
              </w:tc>
            </w:tr>
            <w:tr>
              <w:trPr>
                <w:trHeight w:val="399" w:hRule="atLeast"/>
              </w:trPr>
              <w:tc>
                <w:tcPr>
                  <w:tcW w:w="505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</w:checkBox>
                      </w:ffData>
                    </w:fldChar>
                  </w:r>
                  <w:r>
                    <w:rPr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sz w:val="20"/>
                      <w:szCs w:val="20"/>
                    </w:rPr>
                    <w:fldChar w:fldCharType="separate"/>
                  </w:r>
                  <w:bookmarkStart w:id="62" w:name="Copia_Bookmark_11"/>
                  <w:bookmarkStart w:id="63" w:name="Copia_Bookmark_11"/>
                  <w:bookmarkEnd w:id="63"/>
                  <w:r/>
                  <w:r>
                    <w:rPr>
                      <w:sz w:val="20"/>
                      <w:szCs w:val="20"/>
                    </w:rPr>
                    <w:fldChar w:fldCharType="end"/>
                  </w: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753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questionari</w:t>
                  </w:r>
                </w:p>
              </w:tc>
              <w:tc>
                <w:tcPr>
                  <w:tcW w:w="506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checked/>
                        </w:checkBox>
                      </w:ffData>
                    </w:fldChar>
                  </w:r>
                  <w:r>
                    <w:rPr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sz w:val="20"/>
                      <w:szCs w:val="20"/>
                    </w:rPr>
                    <w:fldChar w:fldCharType="separate"/>
                  </w:r>
                  <w:bookmarkStart w:id="64" w:name="Copia_Bookmark_12"/>
                  <w:bookmarkStart w:id="65" w:name="Copia_Bookmark_12"/>
                  <w:bookmarkEnd w:id="65"/>
                  <w:r>
                    <w:rPr>
                      <w:sz w:val="20"/>
                      <w:szCs w:val="20"/>
                    </w:rPr>
                  </w:r>
                  <w:r>
                    <w:rPr>
                      <w:sz w:val="20"/>
                      <w:szCs w:val="20"/>
                    </w:rPr>
                    <w:fldChar w:fldCharType="end"/>
                  </w:r>
                  <w:bookmarkStart w:id="66" w:name="Bookmark_Copy_11"/>
                  <w:bookmarkStart w:id="67" w:name="__Fieldmark__16580_1426319698"/>
                  <w:bookmarkStart w:id="68" w:name="__Fieldmark__12_1753284200"/>
                  <w:bookmarkStart w:id="69" w:name="__Fieldmark__20210_4258594372"/>
                  <w:bookmarkStart w:id="70" w:name="Copia_Bookmark_12"/>
                  <w:bookmarkEnd w:id="66"/>
                  <w:bookmarkEnd w:id="67"/>
                  <w:bookmarkEnd w:id="68"/>
                  <w:bookmarkEnd w:id="69"/>
                  <w:bookmarkEnd w:id="70"/>
                  <w:r>
                    <w:rPr>
                      <w:rFonts w:cs="Footlight MT Light" w:ascii="Footlight MT Light" w:hAnsi="Footlight MT Light"/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2813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dialogo</w:t>
                  </w:r>
                </w:p>
              </w:tc>
              <w:tc>
                <w:tcPr>
                  <w:tcW w:w="506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color w:val="000000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</w:checkBox>
                      </w:ffData>
                    </w:fldChar>
                  </w:r>
                  <w:r>
                    <w:rPr>
                      <w:sz w:val="20"/>
                      <w:szCs w:val="20"/>
                    </w:rPr>
                    <w:instrText xml:space="preserve"> FORMCHECKBOX </w:instrText>
                  </w:r>
                  <w:r>
                    <w:rPr>
                      <w:sz w:val="20"/>
                      <w:szCs w:val="20"/>
                    </w:rPr>
                    <w:fldChar w:fldCharType="separate"/>
                  </w:r>
                  <w:bookmarkStart w:id="71" w:name="Copia_Bookmark_13"/>
                  <w:bookmarkStart w:id="72" w:name="Copia_Bookmark_13"/>
                  <w:bookmarkEnd w:id="72"/>
                  <w:r/>
                  <w:r>
                    <w:rPr>
                      <w:sz w:val="20"/>
                      <w:szCs w:val="20"/>
                    </w:rPr>
                    <w:fldChar w:fldCharType="end"/>
                  </w:r>
                  <w:r>
                    <w:rPr>
                      <w:sz w:val="20"/>
                      <w:szCs w:val="20"/>
                    </w:rPr>
                  </w:r>
                </w:p>
              </w:tc>
              <w:tc>
                <w:tcPr>
                  <w:tcW w:w="2684" w:type="dxa"/>
                  <w:tcBorders/>
                </w:tcPr>
                <w:p>
                  <w:pPr>
                    <w:pStyle w:val="Normal"/>
                    <w:widowControl w:val="false"/>
                    <w:jc w:val="both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color w:val="000000"/>
                      <w:sz w:val="20"/>
                      <w:szCs w:val="20"/>
                    </w:rPr>
                    <w:t>Altro ______</w:t>
                  </w:r>
                </w:p>
                <w:p>
                  <w:pPr>
                    <w:pStyle w:val="Normal"/>
                    <w:widowControl w:val="false"/>
                    <w:jc w:val="both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Default"/>
        <w:rPr>
          <w:b/>
          <w:i/>
          <w:i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9644" w:type="dxa"/>
        <w:jc w:val="left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44"/>
      </w:tblGrid>
      <w:tr>
        <w:trPr/>
        <w:tc>
          <w:tcPr>
            <w:tcW w:w="9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Default"/>
              <w:widowControl w:val="false"/>
              <w:shd w:val="clear" w:fill="FFFFFF"/>
              <w:tabs>
                <w:tab w:val="clear" w:pos="708"/>
                <w:tab w:val="left" w:pos="1470" w:leader="none"/>
              </w:tabs>
              <w:rPr>
                <w:rFonts w:ascii="Arial" w:hAnsi="Arial" w:cs="Arial"/>
                <w:b/>
                <w:sz w:val="20"/>
                <w:szCs w:val="20"/>
                <w:shd w:fill="FFFFFF" w:val="clear"/>
              </w:rPr>
            </w:pPr>
            <w:r>
              <w:rPr>
                <w:rFonts w:cs="Arial" w:ascii="Arial" w:hAnsi="Arial"/>
                <w:b/>
                <w:sz w:val="20"/>
                <w:szCs w:val="20"/>
                <w:shd w:fill="FFFFFF" w:val="clear"/>
              </w:rPr>
              <w:t xml:space="preserve">2. QUADRO DEGLI OBIETTIVI DI COMPETENZA </w:t>
            </w:r>
          </w:p>
        </w:tc>
      </w:tr>
    </w:tbl>
    <w:p>
      <w:pPr>
        <w:pStyle w:val="Default"/>
        <w:tabs>
          <w:tab w:val="clear" w:pos="708"/>
          <w:tab w:val="left" w:pos="1470" w:leader="none"/>
        </w:tabs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Default"/>
        <w:tabs>
          <w:tab w:val="clear" w:pos="708"/>
          <w:tab w:val="left" w:pos="1470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Default"/>
        <w:tabs>
          <w:tab w:val="clear" w:pos="708"/>
          <w:tab w:val="left" w:pos="1470" w:leader="none"/>
        </w:tabs>
        <w:ind w:left="360" w:hanging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Default"/>
        <w:tabs>
          <w:tab w:val="clear" w:pos="708"/>
          <w:tab w:val="left" w:pos="1470" w:leader="none"/>
        </w:tabs>
        <w:ind w:left="360" w:hanging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Default"/>
        <w:numPr>
          <w:ilvl w:val="1"/>
          <w:numId w:val="3"/>
        </w:numPr>
        <w:tabs>
          <w:tab w:val="clear" w:pos="708"/>
          <w:tab w:val="left" w:pos="1470" w:leader="none"/>
        </w:tabs>
        <w:rPr>
          <w:b/>
          <w:bCs/>
          <w:i/>
          <w:i/>
          <w:sz w:val="20"/>
          <w:szCs w:val="20"/>
        </w:rPr>
      </w:pPr>
      <w:r>
        <w:rPr>
          <w:b/>
          <w:bCs/>
          <w:sz w:val="20"/>
          <w:szCs w:val="20"/>
          <w:u w:val="single"/>
        </w:rPr>
        <w:t xml:space="preserve">COMPETENZE DEGLI ASSI CULTURALI </w:t>
      </w:r>
    </w:p>
    <w:p>
      <w:pPr>
        <w:pStyle w:val="Default"/>
        <w:tabs>
          <w:tab w:val="clear" w:pos="708"/>
          <w:tab w:val="left" w:pos="1470" w:leader="none"/>
        </w:tabs>
        <w:ind w:left="360" w:hanging="0"/>
        <w:rPr>
          <w:bCs/>
          <w:sz w:val="20"/>
          <w:szCs w:val="20"/>
        </w:rPr>
      </w:pPr>
      <w:r>
        <w:rPr>
          <w:b/>
          <w:bCs/>
          <w:i/>
          <w:sz w:val="20"/>
          <w:szCs w:val="20"/>
        </w:rPr>
        <w:t xml:space="preserve">      </w:t>
      </w:r>
    </w:p>
    <w:p>
      <w:pPr>
        <w:pStyle w:val="Default"/>
        <w:tabs>
          <w:tab w:val="clear" w:pos="708"/>
          <w:tab w:val="left" w:pos="1470" w:leader="none"/>
        </w:tabs>
        <w:jc w:val="both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Nella tabella che segue ciascun docente indichi l’asse culturale cui appartiene la propria disciplina e le competenze che si intendono sviluppare per l’anno scolastico in corso. </w:t>
      </w:r>
    </w:p>
    <w:p>
      <w:pPr>
        <w:pStyle w:val="Default"/>
        <w:tabs>
          <w:tab w:val="clear" w:pos="708"/>
          <w:tab w:val="left" w:pos="1470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Default"/>
        <w:tabs>
          <w:tab w:val="clear" w:pos="708"/>
          <w:tab w:val="left" w:pos="1470" w:leader="none"/>
        </w:tabs>
        <w:ind w:left="360" w:hanging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  <w:u w:val="single"/>
        </w:rPr>
        <w:t xml:space="preserve"> </w:t>
      </w:r>
      <w:r>
        <w:rPr>
          <w:b/>
          <w:bCs/>
          <w:sz w:val="20"/>
          <w:szCs w:val="20"/>
          <w:u w:val="single"/>
        </w:rPr>
        <w:t xml:space="preserve">COMPETENZE IN AMBITO DISCIPLINARE </w:t>
      </w:r>
    </w:p>
    <w:p>
      <w:pPr>
        <w:pStyle w:val="Default"/>
        <w:tabs>
          <w:tab w:val="clear" w:pos="708"/>
          <w:tab w:val="left" w:pos="1470" w:leader="none"/>
        </w:tabs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Default"/>
        <w:tabs>
          <w:tab w:val="clear" w:pos="708"/>
          <w:tab w:val="left" w:pos="1470" w:leader="none"/>
        </w:tabs>
        <w:rPr>
          <w:rFonts w:ascii="Wingdings" w:hAnsi="Wingdings" w:cs="Wingdings"/>
          <w:b/>
          <w:bCs/>
          <w:sz w:val="20"/>
          <w:szCs w:val="20"/>
        </w:rPr>
      </w:pPr>
      <w:r>
        <w:rPr>
          <w:rFonts w:cs="Wingdings" w:ascii="Wingdings" w:hAnsi="Wingdings"/>
          <w:b/>
          <w:bCs/>
          <w:sz w:val="20"/>
          <w:szCs w:val="20"/>
        </w:rPr>
        <w:t>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  <w:u w:val="single"/>
        </w:rPr>
        <w:t xml:space="preserve">ASSE CULTURALE DEI LINGUAGGI </w:t>
        <w:tab/>
      </w:r>
      <w:r>
        <w:rPr>
          <w:b/>
          <w:bCs/>
          <w:sz w:val="20"/>
          <w:szCs w:val="20"/>
        </w:rPr>
        <w:tab/>
        <w:tab/>
      </w:r>
      <w:r>
        <w:rPr>
          <w:rFonts w:cs="Wingdings" w:ascii="Wingdings" w:hAnsi="Wingdings"/>
          <w:b/>
          <w:bCs/>
          <w:sz w:val="20"/>
          <w:szCs w:val="20"/>
        </w:rPr>
        <w:t>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  <w:u w:val="single"/>
        </w:rPr>
        <w:t>ASSE CULTURALE MATEMATICO</w:t>
      </w:r>
    </w:p>
    <w:p>
      <w:pPr>
        <w:pStyle w:val="Default"/>
        <w:tabs>
          <w:tab w:val="clear" w:pos="708"/>
          <w:tab w:val="left" w:pos="1470" w:leader="none"/>
        </w:tabs>
        <w:rPr/>
      </w:pPr>
      <w:r>
        <w:rPr>
          <w:rFonts w:cs="Wingdings" w:ascii="Wingdings" w:hAnsi="Wingdings"/>
          <w:b/>
          <w:bCs/>
          <w:sz w:val="20"/>
          <w:szCs w:val="20"/>
        </w:rPr>
        <w:t>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  <w:u w:val="single"/>
        </w:rPr>
        <w:t>ASSE CULTURALE SCIENTIFICO TECNOLOGICO</w:t>
      </w:r>
      <w:r>
        <w:rPr>
          <w:b/>
          <w:bCs/>
          <w:sz w:val="20"/>
          <w:szCs w:val="20"/>
        </w:rPr>
        <w:tab/>
      </w:r>
      <w:r>
        <w:rPr>
          <w:rFonts w:eastAsia="Calibri" w:cs="Wingdings" w:ascii="Wingdings" w:hAnsi="Wingdings"/>
          <w:b/>
          <w:bCs/>
          <w:color w:val="000000"/>
          <w:sz w:val="20"/>
          <w:szCs w:val="20"/>
          <w:lang w:val="it-IT" w:bidi="ar-SA"/>
        </w:rPr>
        <w:t>X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  <w:u w:val="single"/>
        </w:rPr>
        <w:t>ASSE CULTURALE STORICO-SOCIALE</w:t>
      </w:r>
    </w:p>
    <w:p>
      <w:pPr>
        <w:pStyle w:val="Defaul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tbl>
      <w:tblPr>
        <w:tblW w:w="9994" w:type="dxa"/>
        <w:jc w:val="left"/>
        <w:tblInd w:w="-1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36"/>
        <w:gridCol w:w="5857"/>
      </w:tblGrid>
      <w:tr>
        <w:trPr>
          <w:trHeight w:val="1990" w:hRule="atLeast"/>
        </w:trPr>
        <w:tc>
          <w:tcPr>
            <w:tcW w:w="4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Default"/>
              <w:widowControl w:val="false"/>
              <w:rPr>
                <w:i/>
                <w:i/>
                <w:i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  <w:u w:val="single"/>
              </w:rPr>
              <w:t xml:space="preserve">Competenze disciplinari del  Biennio </w:t>
            </w:r>
          </w:p>
          <w:p>
            <w:pPr>
              <w:pStyle w:val="Default"/>
              <w:widowControl w:val="false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Competenze della disciplina  definite all’interno dei Dipartimenti</w:t>
            </w:r>
          </w:p>
          <w:p>
            <w:pPr>
              <w:pStyle w:val="Default"/>
              <w:widowControl w:val="false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</w:r>
          </w:p>
          <w:p>
            <w:pPr>
              <w:pStyle w:val="Default"/>
              <w:widowControl w:val="false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</w:r>
          </w:p>
          <w:p>
            <w:pPr>
              <w:pStyle w:val="Default"/>
              <w:widowControl w:val="false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</w:r>
          </w:p>
          <w:p>
            <w:pPr>
              <w:pStyle w:val="Default"/>
              <w:widowControl w:val="false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</w:r>
          </w:p>
          <w:p>
            <w:pPr>
              <w:pStyle w:val="Default"/>
              <w:widowControl w:val="false"/>
              <w:rPr>
                <w:i/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</w:r>
          </w:p>
        </w:tc>
        <w:tc>
          <w:tcPr>
            <w:tcW w:w="58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napToGrid w:val="false"/>
              <w:rPr>
                <w:rFonts w:ascii="ArialNarrow;Arial" w:hAnsi="ArialNarrow;Arial" w:cs="ArialNarrow;Arial"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Riconoscere gli aspetti geografici, ecologici, territoriali, dell’ambiente naturale ed antropico, le connessioni con le strutture demografiche, economiche, sociali, culturali e le trasformazioni intervenute nel corso del tempo </w:t>
            </w:r>
          </w:p>
          <w:p>
            <w:pPr>
              <w:pStyle w:val="Normal"/>
              <w:widowControl w:val="false"/>
              <w:rPr>
                <w:rFonts w:ascii="ArialNarrow;Arial" w:hAnsi="ArialNarrow;Arial" w:cs="ArialNarrow;Arial"/>
                <w:b/>
                <w:bCs/>
                <w:sz w:val="20"/>
                <w:szCs w:val="20"/>
              </w:rPr>
            </w:pPr>
            <w:r>
              <w:rPr>
                <w:rFonts w:cs="ArialNarrow;Arial" w:ascii="ArialNarrow;Arial" w:hAnsi="ArialNarrow;Arial"/>
                <w:b/>
                <w:bCs/>
                <w:sz w:val="20"/>
                <w:szCs w:val="20"/>
              </w:rPr>
            </w:r>
          </w:p>
          <w:p>
            <w:pPr>
              <w:pStyle w:val="Default"/>
              <w:widowControl w:val="false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Utilizzare i concetti e i fondamentali strumenti degli assi culturali per comprendere la realtà ed operare in campi applicativi </w:t>
            </w:r>
          </w:p>
          <w:p>
            <w:pPr>
              <w:pStyle w:val="Default"/>
              <w:widowControl w:val="false"/>
              <w:numPr>
                <w:ilvl w:val="0"/>
                <w:numId w:val="0"/>
              </w:numPr>
              <w:ind w:left="360" w:hanging="0"/>
              <w:rPr>
                <w:rFonts w:ascii="Arial" w:hAnsi="Arial" w:cs="Arial"/>
              </w:rPr>
            </w:pPr>
            <w:r>
              <w:rPr>
                <w:rFonts w:cs="Arial" w:ascii="Arial" w:hAnsi="Arial"/>
              </w:rPr>
            </w:r>
          </w:p>
          <w:p>
            <w:pPr>
              <w:pStyle w:val="Default"/>
              <w:widowControl w:val="false"/>
              <w:numPr>
                <w:ilvl w:val="0"/>
                <w:numId w:val="5"/>
              </w:numPr>
              <w:rPr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Agire in riferimento ad un sistema di valori, coerenti con i principi della Costituzione, in base ai quali essere in grado di valutare fatti e orientare i propri comportamenti personali, sociali e professionali </w:t>
            </w:r>
          </w:p>
          <w:p>
            <w:pPr>
              <w:pStyle w:val="Normal"/>
              <w:widowControl w:val="false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</w:r>
          </w:p>
        </w:tc>
      </w:tr>
    </w:tbl>
    <w:p>
      <w:pPr>
        <w:pStyle w:val="Defaul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Defaul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p>
      <w:pPr>
        <w:pStyle w:val="Default"/>
        <w:rPr>
          <w:color w:val="000000"/>
          <w:sz w:val="20"/>
          <w:szCs w:val="20"/>
        </w:rPr>
      </w:pPr>
      <w:r>
        <w:rPr>
          <w:b/>
          <w:color w:val="000000"/>
          <w:sz w:val="20"/>
          <w:szCs w:val="20"/>
          <w:u w:val="single"/>
        </w:rPr>
        <w:t xml:space="preserve">ARTICOLAZIONE DELLE COMPETENZE IN ABILITA’ E CONOSCENZE </w:t>
      </w:r>
    </w:p>
    <w:p>
      <w:pPr>
        <w:pStyle w:val="Default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(Per ciascuna competenza esplicitare le corrispondenti conoscenze  e abilità)</w:t>
      </w:r>
    </w:p>
    <w:p>
      <w:pPr>
        <w:pStyle w:val="Defaul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</w:p>
    <w:tbl>
      <w:tblPr>
        <w:tblW w:w="10058" w:type="dxa"/>
        <w:jc w:val="left"/>
        <w:tblInd w:w="-13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7"/>
        <w:gridCol w:w="5090"/>
      </w:tblGrid>
      <w:tr>
        <w:trPr>
          <w:trHeight w:val="635" w:hRule="atLeast"/>
          <w:cantSplit w:val="true"/>
        </w:trPr>
        <w:tc>
          <w:tcPr>
            <w:tcW w:w="10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/>
            </w:pPr>
            <w:r>
              <w:rPr>
                <w:rFonts w:cs="ArialNarrow;Arial" w:ascii="ArialNarrow;Arial" w:hAnsi="ArialNarrow;Arial"/>
                <w:b/>
                <w:sz w:val="20"/>
                <w:szCs w:val="20"/>
              </w:rPr>
              <w:t xml:space="preserve">COMPETENZA N.1 (ASSE </w:t>
            </w:r>
            <w:r>
              <w:rPr>
                <w:rFonts w:eastAsia="Calibri" w:cs="ArialNarrow;Arial" w:ascii="ArialNarrow;Arial" w:hAnsi="ArialNarrow;Arial"/>
                <w:b/>
                <w:color w:val="000000"/>
                <w:sz w:val="20"/>
                <w:szCs w:val="20"/>
                <w:lang w:val="it-IT" w:bidi="ar-SA"/>
              </w:rPr>
              <w:t>STORICO-SOCIALE)</w:t>
            </w:r>
            <w:r>
              <w:rPr>
                <w:rFonts w:cs="ArialNarrow;Arial" w:ascii="ArialNarrow;Arial" w:hAnsi="ArialNarrow;Arial"/>
                <w:b/>
                <w:sz w:val="20"/>
                <w:szCs w:val="20"/>
              </w:rPr>
              <w:br/>
              <w:br/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Riconoscere gli aspetti geografici, ecologici, territoriali, dell’ambiente naturale ed antropico, le connessioni con le strutture demografiche, economiche, sociali, culturali e le trasformazioni intervenute nel corso del tempo </w:t>
            </w:r>
          </w:p>
          <w:p>
            <w:pPr>
              <w:pStyle w:val="Default"/>
              <w:widowControl w:val="false"/>
              <w:jc w:val="center"/>
              <w:rPr>
                <w:rFonts w:ascii="ArialNarrow;Arial" w:hAnsi="ArialNarrow;Arial" w:cs="ArialNarrow;Arial"/>
                <w:b/>
                <w:sz w:val="20"/>
                <w:szCs w:val="20"/>
              </w:rPr>
            </w:pPr>
            <w:r>
              <w:rPr>
                <w:rFonts w:cs="ArialNarrow;Arial" w:ascii="ArialNarrow;Arial" w:hAnsi="ArialNarrow;Arial"/>
                <w:b/>
                <w:sz w:val="20"/>
                <w:szCs w:val="20"/>
              </w:rPr>
            </w:r>
          </w:p>
        </w:tc>
      </w:tr>
      <w:tr>
        <w:trPr>
          <w:trHeight w:val="280" w:hRule="atLeast"/>
        </w:trPr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CONOSCENZE </w:t>
            </w:r>
          </w:p>
        </w:tc>
        <w:tc>
          <w:tcPr>
            <w:tcW w:w="5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ABILITA’</w:t>
            </w:r>
          </w:p>
        </w:tc>
      </w:tr>
      <w:tr>
        <w:trPr>
          <w:trHeight w:val="1050" w:hRule="atLeast"/>
        </w:trPr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spacing w:lineRule="auto" w:line="240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Principali persistenze e processi di trasformazione tra il secolo XIX e il secolo XXI in Italia, in Europa e nel Mondo</w:t>
            </w:r>
          </w:p>
        </w:tc>
        <w:tc>
          <w:tcPr>
            <w:tcW w:w="5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snapToGrid w:val="false"/>
              <w:spacing w:lineRule="auto" w:line="2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- Collocare gli eventi storici nella giusta successione cronologica e nelle aree geografiche di riferimento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spacing w:lineRule="auto" w:line="2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b/>
                <w:bCs/>
                <w:color w:val="000000"/>
                <w:sz w:val="22"/>
                <w:szCs w:val="22"/>
              </w:rPr>
              <w:t xml:space="preserve">- </w:t>
            </w:r>
            <w:r>
              <w:rPr>
                <w:rFonts w:cs="Arial" w:ascii="Arial" w:hAnsi="Arial"/>
                <w:color w:val="000000"/>
                <w:sz w:val="22"/>
                <w:szCs w:val="22"/>
              </w:rPr>
              <w:t>Riconoscere le origini storiche delle principali istituzioni politiche,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snapToGrid w:val="false"/>
              <w:spacing w:lineRule="auto" w:line="2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economiche e religiose nel mondo attuale e le loro interconnessioni</w:t>
            </w:r>
          </w:p>
        </w:tc>
      </w:tr>
    </w:tbl>
    <w:p>
      <w:pPr>
        <w:pStyle w:val="Default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</w:r>
    </w:p>
    <w:p>
      <w:pPr>
        <w:pStyle w:val="Default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</w:r>
    </w:p>
    <w:tbl>
      <w:tblPr>
        <w:tblW w:w="10058" w:type="dxa"/>
        <w:jc w:val="left"/>
        <w:tblInd w:w="-13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7"/>
        <w:gridCol w:w="5090"/>
      </w:tblGrid>
      <w:tr>
        <w:trPr>
          <w:trHeight w:val="635" w:hRule="atLeast"/>
          <w:cantSplit w:val="true"/>
        </w:trPr>
        <w:tc>
          <w:tcPr>
            <w:tcW w:w="10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/>
            </w:pPr>
            <w:r>
              <w:rPr>
                <w:rFonts w:cs="ArialNarrow;Arial" w:ascii="ArialNarrow;Arial" w:hAnsi="ArialNarrow;Arial"/>
                <w:b/>
                <w:sz w:val="20"/>
                <w:szCs w:val="20"/>
              </w:rPr>
              <w:t xml:space="preserve">COMPETENZA N.2 (ASSE ASSE </w:t>
            </w:r>
            <w:r>
              <w:rPr>
                <w:rFonts w:eastAsia="Calibri" w:cs="ArialNarrow;Arial" w:ascii="ArialNarrow;Arial" w:hAnsi="ArialNarrow;Arial"/>
                <w:b/>
                <w:color w:val="000000"/>
                <w:sz w:val="20"/>
                <w:szCs w:val="20"/>
                <w:lang w:val="it-IT" w:bidi="ar-SA"/>
              </w:rPr>
              <w:t>STORICO-SOCIALE)</w:t>
            </w:r>
            <w:r>
              <w:rPr>
                <w:rFonts w:cs="ArialNarrow;Arial" w:ascii="ArialNarrow;Arial" w:hAnsi="ArialNarrow;Arial"/>
                <w:b/>
                <w:sz w:val="20"/>
                <w:szCs w:val="20"/>
              </w:rPr>
              <w:br/>
              <w:br/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>Utilizzare i concetti e i fondamentali strumenti degli assi culturali per comprendere la realtà ed operare in campi applicativi</w:t>
            </w:r>
          </w:p>
          <w:p>
            <w:pPr>
              <w:pStyle w:val="Default"/>
              <w:widowControl w:val="false"/>
              <w:jc w:val="center"/>
              <w:rPr>
                <w:rFonts w:ascii="ArialNarrow;Arial" w:hAnsi="ArialNarrow;Arial" w:cs="ArialNarrow;Arial"/>
                <w:b/>
                <w:sz w:val="20"/>
                <w:szCs w:val="20"/>
              </w:rPr>
            </w:pPr>
            <w:r>
              <w:rPr>
                <w:rFonts w:cs="ArialNarrow;Arial" w:ascii="ArialNarrow;Arial" w:hAnsi="ArialNarrow;Arial"/>
                <w:b/>
                <w:sz w:val="20"/>
                <w:szCs w:val="20"/>
              </w:rPr>
            </w:r>
          </w:p>
        </w:tc>
      </w:tr>
      <w:tr>
        <w:trPr>
          <w:trHeight w:val="280" w:hRule="atLeast"/>
        </w:trPr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CONOSCENZE</w:t>
            </w:r>
          </w:p>
        </w:tc>
        <w:tc>
          <w:tcPr>
            <w:tcW w:w="5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ABILITA’</w:t>
            </w:r>
          </w:p>
        </w:tc>
      </w:tr>
      <w:tr>
        <w:trPr>
          <w:trHeight w:val="1280" w:hRule="atLeast"/>
        </w:trPr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snapToGrid w:val="false"/>
              <w:spacing w:lineRule="auto" w:line="240"/>
              <w:ind w:left="113" w:hanging="0"/>
              <w:rPr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Innovazioni scientifiche e tecnologiche e relativo impatto sui settori produttivi sui servizi e sulle condizioni economiche</w:t>
            </w:r>
          </w:p>
        </w:tc>
        <w:tc>
          <w:tcPr>
            <w:tcW w:w="5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spacing w:lineRule="auto" w:line="2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- Discutere e confrontare diverse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spacing w:lineRule="auto" w:line="2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interpretazioni di fatti o fenomeni storici, sociali ed economici anche in riferimento alla realtà contemporanea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spacing w:lineRule="auto" w:line="2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- Interpretare i fatti e gli accadimenti attraverso una lettura critica delle principali fonti di informazione</w:t>
            </w:r>
          </w:p>
        </w:tc>
      </w:tr>
    </w:tbl>
    <w:p>
      <w:pPr>
        <w:pStyle w:val="Default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</w:r>
    </w:p>
    <w:p>
      <w:pPr>
        <w:pStyle w:val="Default"/>
        <w:rPr>
          <w:b/>
          <w:color w:val="000000"/>
          <w:sz w:val="20"/>
          <w:szCs w:val="20"/>
          <w:u w:val="single"/>
        </w:rPr>
      </w:pPr>
      <w:r>
        <w:rPr>
          <w:b/>
          <w:color w:val="000000"/>
          <w:sz w:val="20"/>
          <w:szCs w:val="20"/>
          <w:u w:val="single"/>
        </w:rPr>
      </w:r>
    </w:p>
    <w:tbl>
      <w:tblPr>
        <w:tblW w:w="10058" w:type="dxa"/>
        <w:jc w:val="left"/>
        <w:tblInd w:w="-13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67"/>
        <w:gridCol w:w="5090"/>
      </w:tblGrid>
      <w:tr>
        <w:trPr>
          <w:trHeight w:val="635" w:hRule="atLeast"/>
          <w:cantSplit w:val="true"/>
        </w:trPr>
        <w:tc>
          <w:tcPr>
            <w:tcW w:w="100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>
                <w:rFonts w:ascii="ArialNarrow;Arial" w:hAnsi="ArialNarrow;Arial" w:cs="ArialNarrow;Arial"/>
                <w:b/>
                <w:sz w:val="20"/>
                <w:szCs w:val="20"/>
              </w:rPr>
            </w:pPr>
            <w:r>
              <w:rPr>
                <w:rFonts w:cs="ArialNarrow;Arial" w:ascii="ArialNarrow;Arial" w:hAnsi="ArialNarrow;Arial"/>
                <w:b/>
                <w:sz w:val="20"/>
                <w:szCs w:val="20"/>
              </w:rPr>
              <w:t xml:space="preserve">COMPETENZA N.3 (ASSE ASSE </w:t>
            </w:r>
            <w:r>
              <w:rPr>
                <w:rFonts w:eastAsia="Calibri" w:cs="ArialNarrow;Arial" w:ascii="ArialNarrow;Arial" w:hAnsi="ArialNarrow;Arial"/>
                <w:b/>
                <w:color w:val="000000"/>
                <w:sz w:val="20"/>
                <w:szCs w:val="20"/>
                <w:lang w:val="it-IT" w:bidi="ar-SA"/>
              </w:rPr>
              <w:t>STORICO-SOCIALE)</w:t>
            </w:r>
            <w:r>
              <w:rPr>
                <w:rFonts w:cs="ArialNarrow;Arial" w:ascii="ArialNarrow;Arial" w:hAnsi="ArialNarrow;Arial"/>
                <w:b/>
                <w:sz w:val="20"/>
                <w:szCs w:val="20"/>
              </w:rPr>
              <w:br/>
              <w:br/>
            </w:r>
            <w:r>
              <w:rPr>
                <w:rFonts w:cs="Arial" w:ascii="Arial" w:hAnsi="Arial"/>
                <w:b/>
                <w:bCs/>
                <w:sz w:val="20"/>
                <w:szCs w:val="20"/>
              </w:rPr>
              <w:t xml:space="preserve">Agire in riferimento ad un sistema di valori, coerenti con i principi della Costituzione, in base ai quali essere in grado di valutare fatti e orientare i propri comportamenti personali, sociali e professionali </w:t>
            </w:r>
          </w:p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</w:tr>
      <w:tr>
        <w:trPr>
          <w:trHeight w:val="280" w:hRule="atLeast"/>
        </w:trPr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CONOSCENZE</w:t>
            </w:r>
          </w:p>
        </w:tc>
        <w:tc>
          <w:tcPr>
            <w:tcW w:w="5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ABILITA’</w:t>
            </w:r>
          </w:p>
        </w:tc>
      </w:tr>
      <w:tr>
        <w:trPr>
          <w:trHeight w:val="1279" w:hRule="atLeast"/>
        </w:trPr>
        <w:tc>
          <w:tcPr>
            <w:tcW w:w="4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snapToGrid w:val="false"/>
              <w:spacing w:lineRule="auto" w:line="240"/>
              <w:ind w:left="113" w:hang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snapToGrid w:val="false"/>
              <w:spacing w:lineRule="auto" w:line="240"/>
              <w:ind w:left="113" w:hang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Il quadro storico nel quale è nata la Costituzione.</w:t>
            </w:r>
          </w:p>
        </w:tc>
        <w:tc>
          <w:tcPr>
            <w:tcW w:w="5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spacing w:lineRule="auto" w:line="24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Adottare comportamenti responsabili, sia in riferimento alla sfera privata che quella sociale e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suppressAutoHyphens w:val="false"/>
              <w:snapToGrid w:val="false"/>
              <w:spacing w:lineRule="auto" w:line="240"/>
              <w:ind w:left="113" w:hang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cs="Arial" w:ascii="Arial" w:hAnsi="Arial"/>
                <w:color w:val="000000"/>
                <w:sz w:val="22"/>
                <w:szCs w:val="22"/>
              </w:rPr>
              <w:t>lavorativa, nei confini delle norme, ed essere in grado di valutare i fatti alla luce dei principi giuridici.</w:t>
            </w:r>
          </w:p>
        </w:tc>
      </w:tr>
    </w:tbl>
    <w:p>
      <w:pPr>
        <w:pStyle w:val="Default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</w:r>
    </w:p>
    <w:p>
      <w:pPr>
        <w:pStyle w:val="Default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</w:r>
    </w:p>
    <w:tbl>
      <w:tblPr>
        <w:tblW w:w="9644" w:type="dxa"/>
        <w:jc w:val="left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44"/>
      </w:tblGrid>
      <w:tr>
        <w:trPr/>
        <w:tc>
          <w:tcPr>
            <w:tcW w:w="9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hd w:val="clear" w:fill="FFFFFF"/>
              <w:suppressAutoHyphens w:val="false"/>
              <w:jc w:val="both"/>
              <w:rPr>
                <w:rFonts w:cs="Arial"/>
                <w:b/>
                <w:kern w:val="2"/>
                <w:sz w:val="20"/>
                <w:szCs w:val="20"/>
              </w:rPr>
            </w:pPr>
            <w:r>
              <w:rPr>
                <w:rFonts w:cs="Arial"/>
                <w:b/>
                <w:kern w:val="2"/>
                <w:sz w:val="20"/>
                <w:szCs w:val="20"/>
              </w:rPr>
              <w:t>3  - OBIETTIVI COGNITIVO - FORMATIVI DISCIPLINARI</w:t>
            </w:r>
          </w:p>
        </w:tc>
      </w:tr>
    </w:tbl>
    <w:p>
      <w:pPr>
        <w:pStyle w:val="Default"/>
        <w:rPr>
          <w:rFonts w:cs="Arial"/>
          <w:b/>
          <w:kern w:val="2"/>
          <w:sz w:val="20"/>
          <w:szCs w:val="20"/>
        </w:rPr>
      </w:pPr>
      <w:r>
        <w:rPr>
          <w:rFonts w:cs="Arial"/>
          <w:b/>
          <w:kern w:val="2"/>
          <w:sz w:val="20"/>
          <w:szCs w:val="20"/>
        </w:rPr>
      </w:r>
    </w:p>
    <w:p>
      <w:pPr>
        <w:pStyle w:val="Normal"/>
        <w:rPr>
          <w:rFonts w:eastAsia="Arial"/>
          <w:i/>
          <w:i/>
          <w:color w:val="FF0000"/>
          <w:kern w:val="2"/>
          <w:sz w:val="20"/>
          <w:szCs w:val="20"/>
        </w:rPr>
      </w:pPr>
      <w:r>
        <w:rPr>
          <w:rFonts w:eastAsia="Arial"/>
          <w:i/>
          <w:color w:val="FF0000"/>
          <w:kern w:val="2"/>
          <w:sz w:val="20"/>
          <w:szCs w:val="20"/>
        </w:rPr>
      </w:r>
    </w:p>
    <w:tbl>
      <w:tblPr>
        <w:tblW w:w="10073" w:type="dxa"/>
        <w:jc w:val="left"/>
        <w:tblInd w:w="-105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0073"/>
      </w:tblGrid>
      <w:tr>
        <w:trPr>
          <w:trHeight w:val="283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  <w:b/>
                <w:kern w:val="2"/>
                <w:sz w:val="20"/>
                <w:szCs w:val="20"/>
              </w:rPr>
              <w:t>MODULI DISCIPLINARI E U.D.A. DI RIFERIMENTO</w:t>
            </w:r>
          </w:p>
        </w:tc>
      </w:tr>
      <w:tr>
        <w:trPr>
          <w:trHeight w:val="70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kern w:val="2"/>
                <w:sz w:val="20"/>
                <w:szCs w:val="20"/>
              </w:rPr>
              <w:t xml:space="preserve">Modulo 1. </w:t>
            </w:r>
            <w:r>
              <w:rPr>
                <w:rFonts w:cs="Arial" w:ascii="Arial" w:hAnsi="Arial"/>
                <w:b/>
                <w:kern w:val="2"/>
                <w:sz w:val="28"/>
                <w:szCs w:val="28"/>
              </w:rPr>
              <w:t>L'Europa dei nazionalismi (Ottobre/</w:t>
            </w:r>
            <w:r>
              <w:rPr>
                <w:rFonts w:eastAsia="Times New Roman" w:cs="Arial" w:ascii="Arial" w:hAnsi="Arial"/>
                <w:b/>
                <w:color w:val="auto"/>
                <w:kern w:val="2"/>
                <w:sz w:val="28"/>
                <w:szCs w:val="28"/>
                <w:lang w:val="it-IT" w:eastAsia="zh-CN" w:bidi="ar-SA"/>
              </w:rPr>
              <w:t>Novembre</w:t>
            </w:r>
            <w:r>
              <w:rPr>
                <w:rFonts w:cs="Arial" w:ascii="Arial" w:hAnsi="Arial"/>
                <w:b/>
                <w:kern w:val="2"/>
                <w:sz w:val="28"/>
                <w:szCs w:val="28"/>
              </w:rPr>
              <w:t>)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Nuclei tematici: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L'Ita</w:t>
            </w:r>
            <w:r>
              <w:rPr>
                <w:rFonts w:cs="Arial" w:ascii="Arial" w:hAnsi="Arial"/>
                <w:b w:val="false"/>
                <w:i w:val="false"/>
                <w:sz w:val="22"/>
                <w:szCs w:val="22"/>
              </w:rPr>
              <w:t>lia industrializzata e imperialista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 w:val="false"/>
                <w:i w:val="false"/>
                <w:i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i w:val="false"/>
                <w:sz w:val="22"/>
                <w:szCs w:val="22"/>
              </w:rPr>
              <w:t>L'Europa verso la guerra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 w:val="false"/>
                <w:i w:val="false"/>
                <w:i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i w:val="false"/>
                <w:sz w:val="22"/>
                <w:szCs w:val="22"/>
              </w:rPr>
              <w:t>La Prima guerra mondiale</w:t>
            </w:r>
          </w:p>
          <w:p>
            <w:pPr>
              <w:pStyle w:val="Normal"/>
              <w:widowControl w:val="false"/>
              <w:suppressAutoHyphens w:val="false"/>
              <w:spacing w:lineRule="auto" w:line="240"/>
              <w:rPr>
                <w:rFonts w:ascii="Arial" w:hAnsi="Arial" w:cs="Arial"/>
                <w:b w:val="false"/>
                <w:i w:val="false"/>
                <w:i w:val="false"/>
                <w:kern w:val="2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i w:val="false"/>
                <w:kern w:val="2"/>
                <w:sz w:val="22"/>
                <w:szCs w:val="28"/>
              </w:rPr>
              <w:t>Una pace instabile</w:t>
            </w:r>
          </w:p>
        </w:tc>
      </w:tr>
      <w:tr>
        <w:trPr>
          <w:trHeight w:val="70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kern w:val="2"/>
                <w:sz w:val="20"/>
                <w:szCs w:val="20"/>
              </w:rPr>
              <w:t>UDA di riferimento: I nazionalismi</w:t>
            </w:r>
          </w:p>
        </w:tc>
      </w:tr>
    </w:tbl>
    <w:p>
      <w:pPr>
        <w:pStyle w:val="Normal"/>
        <w:shd w:val="clear" w:fill="FFFFFF"/>
        <w:suppressAutoHyphens w:val="false"/>
        <w:jc w:val="both"/>
        <w:rPr>
          <w:bCs/>
          <w:color w:val="333333"/>
          <w:kern w:val="2"/>
          <w:sz w:val="20"/>
          <w:szCs w:val="20"/>
        </w:rPr>
      </w:pPr>
      <w:r>
        <w:rPr>
          <w:bCs/>
          <w:color w:val="333333"/>
          <w:kern w:val="2"/>
          <w:sz w:val="20"/>
          <w:szCs w:val="20"/>
        </w:rPr>
      </w:r>
    </w:p>
    <w:tbl>
      <w:tblPr>
        <w:tblW w:w="10073" w:type="dxa"/>
        <w:jc w:val="left"/>
        <w:tblInd w:w="-105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0073"/>
      </w:tblGrid>
      <w:tr>
        <w:trPr>
          <w:trHeight w:val="283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rPr>
                <w:rFonts w:cs="Arial"/>
                <w:b/>
                <w:kern w:val="2"/>
                <w:sz w:val="20"/>
                <w:szCs w:val="20"/>
              </w:rPr>
            </w:pPr>
            <w:r>
              <w:rPr>
                <w:rFonts w:cs="Arial"/>
                <w:b/>
                <w:kern w:val="2"/>
                <w:sz w:val="20"/>
                <w:szCs w:val="20"/>
              </w:rPr>
              <w:t>MODULI DISCIPLINARI E U.D.A. DI RIFERIMENTO</w:t>
            </w:r>
          </w:p>
        </w:tc>
      </w:tr>
      <w:tr>
        <w:trPr>
          <w:trHeight w:val="70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kern w:val="2"/>
                <w:sz w:val="20"/>
                <w:szCs w:val="20"/>
              </w:rPr>
              <w:t xml:space="preserve">Modulo 2. </w:t>
            </w:r>
            <w:r>
              <w:rPr>
                <w:rFonts w:cs="Arial" w:ascii="Arial" w:hAnsi="Arial"/>
                <w:b/>
                <w:kern w:val="2"/>
                <w:sz w:val="28"/>
                <w:szCs w:val="28"/>
              </w:rPr>
              <w:t>L'Europa dei totalitarismi (</w:t>
            </w:r>
            <w:r>
              <w:rPr>
                <w:rFonts w:eastAsia="Times New Roman" w:cs="Arial" w:ascii="Arial" w:hAnsi="Arial"/>
                <w:b/>
                <w:color w:val="auto"/>
                <w:kern w:val="2"/>
                <w:sz w:val="28"/>
                <w:szCs w:val="28"/>
                <w:lang w:val="it-IT" w:eastAsia="zh-CN" w:bidi="ar-SA"/>
              </w:rPr>
              <w:t>Dicembre</w:t>
            </w:r>
            <w:r>
              <w:rPr>
                <w:rFonts w:cs="Arial" w:ascii="Arial" w:hAnsi="Arial"/>
                <w:b/>
                <w:kern w:val="2"/>
                <w:sz w:val="28"/>
                <w:szCs w:val="28"/>
              </w:rPr>
              <w:t>/</w:t>
            </w:r>
            <w:r>
              <w:rPr>
                <w:rFonts w:eastAsia="Times New Roman" w:cs="Arial" w:ascii="Arial" w:hAnsi="Arial"/>
                <w:b/>
                <w:color w:val="auto"/>
                <w:kern w:val="2"/>
                <w:sz w:val="28"/>
                <w:szCs w:val="28"/>
                <w:lang w:val="it-IT" w:eastAsia="zh-CN" w:bidi="ar-SA"/>
              </w:rPr>
              <w:t>Febbraio</w:t>
            </w:r>
            <w:r>
              <w:rPr>
                <w:rFonts w:cs="Arial" w:ascii="Arial" w:hAnsi="Arial"/>
                <w:b/>
                <w:kern w:val="2"/>
                <w:sz w:val="28"/>
                <w:szCs w:val="28"/>
              </w:rPr>
              <w:t>)</w:t>
            </w:r>
          </w:p>
          <w:p>
            <w:pPr>
              <w:pStyle w:val="Normal"/>
              <w:widowControl w:val="false"/>
              <w:rPr>
                <w:rFonts w:cs="Arial"/>
                <w:b w:val="false"/>
                <w:i w:val="false"/>
                <w:i w:val="false"/>
                <w:kern w:val="2"/>
                <w:sz w:val="22"/>
                <w:szCs w:val="20"/>
              </w:rPr>
            </w:pPr>
            <w:r>
              <w:rPr>
                <w:rFonts w:cs="Arial" w:ascii="Arial" w:hAnsi="Arial"/>
                <w:b w:val="false"/>
                <w:i w:val="false"/>
                <w:kern w:val="2"/>
                <w:sz w:val="22"/>
                <w:szCs w:val="28"/>
              </w:rPr>
              <w:t>Nuclei tematici:</w:t>
            </w:r>
          </w:p>
          <w:p>
            <w:pPr>
              <w:pStyle w:val="Normal"/>
              <w:widowControl w:val="false"/>
              <w:rPr>
                <w:rFonts w:cs="Arial"/>
                <w:b w:val="false"/>
                <w:i w:val="false"/>
                <w:i w:val="false"/>
                <w:kern w:val="2"/>
                <w:sz w:val="22"/>
                <w:szCs w:val="20"/>
              </w:rPr>
            </w:pPr>
            <w:r>
              <w:rPr>
                <w:rFonts w:cs="Arial" w:ascii="Arial" w:hAnsi="Arial"/>
                <w:b w:val="false"/>
                <w:i w:val="false"/>
                <w:kern w:val="2"/>
                <w:sz w:val="22"/>
                <w:szCs w:val="22"/>
              </w:rPr>
              <w:t>La rivoluzione russa e il totalitarismo di Stalin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 w:val="false"/>
                <w:i w:val="false"/>
                <w:i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i w:val="false"/>
                <w:sz w:val="22"/>
                <w:szCs w:val="22"/>
              </w:rPr>
              <w:t>Mussolini, inventore del fascismo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 w:val="false"/>
                <w:i w:val="false"/>
                <w:i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i w:val="false"/>
                <w:sz w:val="22"/>
                <w:szCs w:val="22"/>
              </w:rPr>
              <w:t>1929: la prima crisi globale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 w:val="false"/>
                <w:i w:val="false"/>
                <w:i w:val="false"/>
                <w:kern w:val="2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i w:val="false"/>
                <w:kern w:val="2"/>
                <w:sz w:val="22"/>
                <w:szCs w:val="28"/>
              </w:rPr>
              <w:t>Il nazismo</w:t>
            </w:r>
          </w:p>
        </w:tc>
      </w:tr>
      <w:tr>
        <w:trPr>
          <w:trHeight w:val="70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kern w:val="2"/>
                <w:sz w:val="20"/>
                <w:szCs w:val="20"/>
              </w:rPr>
              <w:t>UDA di riferimento: I totalitarismi</w:t>
            </w:r>
          </w:p>
        </w:tc>
      </w:tr>
    </w:tbl>
    <w:p>
      <w:pPr>
        <w:pStyle w:val="Normal"/>
        <w:shd w:val="clear" w:fill="FFFFFF"/>
        <w:suppressAutoHyphens w:val="false"/>
        <w:jc w:val="both"/>
        <w:rPr>
          <w:bCs/>
          <w:color w:val="333333"/>
          <w:kern w:val="2"/>
          <w:sz w:val="20"/>
          <w:szCs w:val="20"/>
        </w:rPr>
      </w:pPr>
      <w:r>
        <w:rPr>
          <w:bCs/>
          <w:color w:val="333333"/>
          <w:kern w:val="2"/>
          <w:sz w:val="20"/>
          <w:szCs w:val="20"/>
        </w:rPr>
      </w:r>
    </w:p>
    <w:tbl>
      <w:tblPr>
        <w:tblW w:w="10073" w:type="dxa"/>
        <w:jc w:val="left"/>
        <w:tblInd w:w="-105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0073"/>
      </w:tblGrid>
      <w:tr>
        <w:trPr>
          <w:trHeight w:val="283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rPr>
                <w:rFonts w:cs="Arial"/>
                <w:b/>
                <w:kern w:val="2"/>
                <w:sz w:val="20"/>
                <w:szCs w:val="20"/>
              </w:rPr>
            </w:pPr>
            <w:r>
              <w:rPr>
                <w:rFonts w:cs="Arial"/>
                <w:b/>
                <w:kern w:val="2"/>
                <w:sz w:val="20"/>
                <w:szCs w:val="20"/>
              </w:rPr>
              <w:t>MODULI DISCIPLINARI E U.D.A. DI RIFERIMENTO</w:t>
            </w:r>
          </w:p>
        </w:tc>
      </w:tr>
      <w:tr>
        <w:trPr>
          <w:trHeight w:val="70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kern w:val="2"/>
                <w:sz w:val="20"/>
                <w:szCs w:val="20"/>
              </w:rPr>
              <w:t xml:space="preserve">Modulo 3. </w:t>
            </w:r>
            <w:r>
              <w:rPr>
                <w:rFonts w:cs="Arial" w:ascii="Arial" w:hAnsi="Arial"/>
                <w:b/>
                <w:color w:val="000000"/>
                <w:kern w:val="2"/>
                <w:sz w:val="28"/>
                <w:szCs w:val="28"/>
              </w:rPr>
              <w:t>ll crollo dell'Europa (</w:t>
            </w:r>
            <w:r>
              <w:rPr>
                <w:rFonts w:eastAsia="Times New Roman" w:cs="Arial" w:ascii="Arial" w:hAnsi="Arial"/>
                <w:b/>
                <w:color w:val="000000"/>
                <w:kern w:val="2"/>
                <w:sz w:val="28"/>
                <w:szCs w:val="28"/>
                <w:lang w:val="it-IT" w:eastAsia="zh-CN" w:bidi="ar-SA"/>
              </w:rPr>
              <w:t>Marzo</w:t>
            </w:r>
            <w:r>
              <w:rPr>
                <w:rFonts w:cs="Arial" w:ascii="Arial" w:hAnsi="Arial"/>
                <w:b/>
                <w:color w:val="000000"/>
                <w:kern w:val="2"/>
                <w:sz w:val="28"/>
                <w:szCs w:val="28"/>
              </w:rPr>
              <w:t>/Maggio)</w:t>
            </w:r>
          </w:p>
          <w:p>
            <w:pPr>
              <w:pStyle w:val="Normal"/>
              <w:widowControl w:val="false"/>
              <w:rPr>
                <w:rFonts w:cs="Arial"/>
                <w:b w:val="false"/>
                <w:i w:val="false"/>
                <w:i w:val="false"/>
                <w:kern w:val="2"/>
                <w:sz w:val="22"/>
                <w:szCs w:val="20"/>
              </w:rPr>
            </w:pPr>
            <w:r>
              <w:rPr>
                <w:rFonts w:cs="Arial" w:ascii="Arial" w:hAnsi="Arial"/>
                <w:b w:val="false"/>
                <w:i w:val="false"/>
                <w:color w:val="000000"/>
                <w:kern w:val="2"/>
                <w:sz w:val="22"/>
                <w:szCs w:val="28"/>
              </w:rPr>
              <w:t>Nuclei tematici: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 w:val="false"/>
                <w:i w:val="false"/>
                <w:i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i w:val="false"/>
                <w:sz w:val="22"/>
                <w:szCs w:val="22"/>
              </w:rPr>
              <w:t>La Seconda guerra mondiale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 w:val="false"/>
                <w:i w:val="false"/>
                <w:i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i w:val="false"/>
                <w:sz w:val="22"/>
                <w:szCs w:val="22"/>
              </w:rPr>
              <w:t>La "guerra parallela" dell'Italia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 w:val="false"/>
                <w:i w:val="false"/>
                <w:i w:val="false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i w:val="false"/>
                <w:sz w:val="22"/>
                <w:szCs w:val="22"/>
              </w:rPr>
              <w:t>Il quadro internazionale del dopoguerra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 w:val="false"/>
                <w:i w:val="false"/>
                <w:i w:val="false"/>
                <w:kern w:val="2"/>
                <w:sz w:val="22"/>
                <w:szCs w:val="22"/>
              </w:rPr>
            </w:pPr>
            <w:r>
              <w:rPr>
                <w:rFonts w:cs="Arial" w:ascii="Arial" w:hAnsi="Arial"/>
                <w:b w:val="false"/>
                <w:i w:val="false"/>
                <w:color w:val="000000"/>
                <w:kern w:val="2"/>
                <w:sz w:val="22"/>
                <w:szCs w:val="28"/>
              </w:rPr>
              <w:t>La "guerra fredda"</w:t>
            </w:r>
          </w:p>
        </w:tc>
      </w:tr>
      <w:tr>
        <w:trPr>
          <w:trHeight w:val="70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  <w:kern w:val="2"/>
                <w:sz w:val="20"/>
                <w:szCs w:val="20"/>
              </w:rPr>
              <w:t>UDA di riferimento: Il mondo attuale</w:t>
            </w:r>
          </w:p>
        </w:tc>
      </w:tr>
    </w:tbl>
    <w:p>
      <w:pPr>
        <w:pStyle w:val="Normal"/>
        <w:shd w:val="clear" w:fill="FFFFFF"/>
        <w:suppressAutoHyphens w:val="false"/>
        <w:jc w:val="both"/>
        <w:rPr>
          <w:b/>
          <w:color w:val="333333"/>
          <w:kern w:val="2"/>
          <w:sz w:val="20"/>
          <w:szCs w:val="20"/>
        </w:rPr>
      </w:pPr>
      <w:r>
        <w:rPr>
          <w:b/>
          <w:color w:val="333333"/>
          <w:kern w:val="2"/>
          <w:sz w:val="20"/>
          <w:szCs w:val="20"/>
        </w:rPr>
      </w:r>
    </w:p>
    <w:p>
      <w:pPr>
        <w:pStyle w:val="Normal"/>
        <w:shd w:val="clear" w:fill="FFFFFF"/>
        <w:suppressAutoHyphens w:val="false"/>
        <w:jc w:val="both"/>
        <w:rPr>
          <w:b/>
          <w:color w:val="333333"/>
          <w:kern w:val="2"/>
          <w:sz w:val="20"/>
          <w:szCs w:val="20"/>
        </w:rPr>
      </w:pPr>
      <w:r>
        <w:rPr>
          <w:b/>
          <w:color w:val="333333"/>
          <w:kern w:val="2"/>
          <w:sz w:val="20"/>
          <w:szCs w:val="20"/>
        </w:rPr>
      </w:r>
    </w:p>
    <w:tbl>
      <w:tblPr>
        <w:tblW w:w="10073" w:type="dxa"/>
        <w:jc w:val="left"/>
        <w:tblInd w:w="-105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0073"/>
      </w:tblGrid>
      <w:tr>
        <w:trPr>
          <w:trHeight w:val="283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widowControl w:val="false"/>
              <w:rPr>
                <w:rFonts w:cs="Arial"/>
                <w:b/>
                <w:kern w:val="2"/>
                <w:sz w:val="20"/>
                <w:szCs w:val="20"/>
              </w:rPr>
            </w:pPr>
            <w:r>
              <w:rPr>
                <w:rFonts w:cs="Arial"/>
                <w:b/>
                <w:kern w:val="2"/>
                <w:sz w:val="20"/>
                <w:szCs w:val="20"/>
              </w:rPr>
              <w:t>MODULI DISCIPLINARI E U.D.A. DI RIFERIMENTO</w:t>
            </w:r>
          </w:p>
        </w:tc>
      </w:tr>
      <w:tr>
        <w:trPr>
          <w:trHeight w:val="70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>
                <w:rFonts w:cs="Arial"/>
                <w:kern w:val="2"/>
                <w:sz w:val="20"/>
                <w:szCs w:val="20"/>
              </w:rPr>
            </w:pPr>
            <w:r>
              <w:rPr>
                <w:rFonts w:cs="Arial"/>
                <w:kern w:val="2"/>
                <w:sz w:val="20"/>
                <w:szCs w:val="20"/>
              </w:rPr>
              <w:t xml:space="preserve">Modulo 4. </w:t>
            </w:r>
            <w:r>
              <w:rPr>
                <w:rFonts w:cs="Arial" w:ascii="Arial" w:hAnsi="Arial"/>
                <w:b/>
                <w:color w:val="000000"/>
                <w:kern w:val="2"/>
                <w:sz w:val="22"/>
                <w:szCs w:val="22"/>
              </w:rPr>
              <w:t>Costituzione e Stato</w:t>
            </w:r>
          </w:p>
          <w:p>
            <w:pPr>
              <w:pStyle w:val="Normal"/>
              <w:widowControl w:val="false"/>
              <w:spacing w:lineRule="auto" w:line="276"/>
              <w:rPr>
                <w:rFonts w:cs="Arial"/>
                <w:b w:val="false"/>
                <w:i w:val="false"/>
                <w:i w:val="false"/>
                <w:color w:val="000000"/>
                <w:kern w:val="2"/>
                <w:sz w:val="21"/>
                <w:szCs w:val="28"/>
              </w:rPr>
            </w:pPr>
            <w:r>
              <w:rPr>
                <w:rFonts w:cs="Arial" w:ascii="Arial" w:hAnsi="Arial"/>
                <w:b w:val="false"/>
                <w:i w:val="false"/>
                <w:color w:val="000000"/>
                <w:kern w:val="2"/>
                <w:sz w:val="21"/>
                <w:szCs w:val="28"/>
              </w:rPr>
              <w:t>- La lunga marcia delle istituzioni: dallo Statuto albertino alla Costituzione</w:t>
            </w:r>
          </w:p>
          <w:p>
            <w:pPr>
              <w:pStyle w:val="Normal"/>
              <w:widowControl w:val="false"/>
              <w:spacing w:lineRule="auto" w:line="276"/>
              <w:rPr>
                <w:rFonts w:cs="Arial"/>
                <w:b w:val="false"/>
                <w:i w:val="false"/>
                <w:i w:val="false"/>
                <w:color w:val="000000"/>
                <w:kern w:val="2"/>
                <w:sz w:val="21"/>
                <w:szCs w:val="28"/>
              </w:rPr>
            </w:pPr>
            <w:r>
              <w:rPr>
                <w:rFonts w:cs="Arial" w:ascii="Arial" w:hAnsi="Arial"/>
                <w:b w:val="false"/>
                <w:i w:val="false"/>
                <w:color w:val="000000"/>
                <w:kern w:val="2"/>
                <w:sz w:val="21"/>
                <w:szCs w:val="28"/>
              </w:rPr>
              <w:t>- I principi fondamentali della Costituzione italiana</w:t>
            </w:r>
          </w:p>
          <w:p>
            <w:pPr>
              <w:pStyle w:val="Normal"/>
              <w:widowControl w:val="false"/>
              <w:spacing w:lineRule="auto" w:line="276"/>
              <w:rPr>
                <w:rFonts w:ascii="Arial" w:hAnsi="Arial" w:cs="Arial"/>
                <w:b w:val="false"/>
                <w:i w:val="false"/>
                <w:i w:val="false"/>
                <w:color w:val="000000"/>
                <w:kern w:val="2"/>
                <w:sz w:val="21"/>
                <w:szCs w:val="28"/>
              </w:rPr>
            </w:pPr>
            <w:r>
              <w:rPr>
                <w:rFonts w:cs="Arial" w:ascii="Arial" w:hAnsi="Arial"/>
                <w:b w:val="false"/>
                <w:i w:val="false"/>
                <w:color w:val="000000"/>
                <w:kern w:val="2"/>
                <w:sz w:val="21"/>
                <w:szCs w:val="28"/>
              </w:rPr>
              <w:t>- L’organizzazione dello Stato</w:t>
            </w:r>
          </w:p>
        </w:tc>
      </w:tr>
      <w:tr>
        <w:trPr>
          <w:trHeight w:val="70" w:hRule="atLeast"/>
        </w:trPr>
        <w:tc>
          <w:tcPr>
            <w:tcW w:w="10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  <w:vAlign w:val="center"/>
          </w:tcPr>
          <w:p>
            <w:pPr>
              <w:pStyle w:val="Normal"/>
              <w:widowControl w:val="false"/>
              <w:rPr/>
            </w:pPr>
            <w:r>
              <w:rPr>
                <w:rFonts w:cs="Arial"/>
                <w:kern w:val="2"/>
                <w:sz w:val="20"/>
                <w:szCs w:val="20"/>
              </w:rPr>
              <w:t>UDA di riferimento: Educazione civica</w:t>
            </w:r>
          </w:p>
        </w:tc>
      </w:tr>
    </w:tbl>
    <w:p>
      <w:pPr>
        <w:pStyle w:val="Normal"/>
        <w:shd w:val="clear" w:fill="FFFFFF"/>
        <w:suppressAutoHyphens w:val="false"/>
        <w:jc w:val="both"/>
        <w:rPr>
          <w:b/>
          <w:color w:val="333333"/>
          <w:kern w:val="2"/>
          <w:sz w:val="20"/>
          <w:szCs w:val="20"/>
        </w:rPr>
      </w:pPr>
      <w:r>
        <w:rPr>
          <w:b/>
          <w:color w:val="333333"/>
          <w:kern w:val="2"/>
          <w:sz w:val="20"/>
          <w:szCs w:val="20"/>
        </w:rPr>
      </w:r>
    </w:p>
    <w:p>
      <w:pPr>
        <w:pStyle w:val="Normal"/>
        <w:shd w:val="clear" w:fill="FFFFFF"/>
        <w:suppressAutoHyphens w:val="false"/>
        <w:jc w:val="both"/>
        <w:rPr>
          <w:b/>
          <w:color w:val="000000"/>
          <w:kern w:val="2"/>
          <w:sz w:val="20"/>
          <w:szCs w:val="20"/>
          <w:lang w:eastAsia="it-IT" w:bidi="it-IT"/>
        </w:rPr>
      </w:pPr>
      <w:r>
        <w:rPr>
          <w:b/>
          <w:color w:val="000000"/>
          <w:kern w:val="2"/>
          <w:sz w:val="20"/>
          <w:szCs w:val="20"/>
          <w:lang w:eastAsia="it-IT" w:bidi="it-IT"/>
        </w:rPr>
        <w:t xml:space="preserve">            </w:t>
      </w:r>
    </w:p>
    <w:tbl>
      <w:tblPr>
        <w:tblW w:w="9859" w:type="dxa"/>
        <w:jc w:val="left"/>
        <w:tblInd w:w="-5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9859"/>
      </w:tblGrid>
      <w:tr>
        <w:trPr>
          <w:trHeight w:val="225" w:hRule="atLeast"/>
        </w:trPr>
        <w:tc>
          <w:tcPr>
            <w:tcW w:w="9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uppressAutoHyphens w:val="false"/>
              <w:spacing w:lineRule="exact" w:line="205"/>
              <w:ind w:right="3459" w:hanging="0"/>
              <w:jc w:val="center"/>
              <w:rPr>
                <w:b/>
                <w:color w:val="FF0000"/>
                <w:kern w:val="2"/>
                <w:sz w:val="20"/>
                <w:szCs w:val="20"/>
                <w:lang w:eastAsia="it-IT" w:bidi="it-IT"/>
              </w:rPr>
            </w:pPr>
            <w:r>
              <w:rPr>
                <w:b/>
                <w:color w:val="000000"/>
                <w:kern w:val="2"/>
                <w:sz w:val="20"/>
                <w:szCs w:val="20"/>
                <w:lang w:eastAsia="it-IT" w:bidi="it-IT"/>
              </w:rPr>
              <w:t xml:space="preserve">4 - OBIETTIVI MINIMI PER ALLIEVI BES/DSA </w:t>
            </w:r>
          </w:p>
          <w:p>
            <w:pPr>
              <w:pStyle w:val="Normal"/>
              <w:widowControl w:val="false"/>
              <w:suppressAutoHyphens w:val="false"/>
              <w:spacing w:lineRule="exact" w:line="205"/>
              <w:ind w:right="3459" w:hanging="0"/>
              <w:jc w:val="center"/>
              <w:rPr>
                <w:b/>
                <w:color w:val="FF0000"/>
                <w:kern w:val="2"/>
                <w:sz w:val="20"/>
                <w:szCs w:val="20"/>
                <w:lang w:eastAsia="it-IT" w:bidi="it-IT"/>
              </w:rPr>
            </w:pPr>
            <w:r>
              <w:rPr>
                <w:b/>
                <w:color w:val="FF0000"/>
                <w:kern w:val="2"/>
                <w:sz w:val="20"/>
                <w:szCs w:val="20"/>
                <w:lang w:eastAsia="it-IT" w:bidi="it-IT"/>
              </w:rPr>
            </w:r>
          </w:p>
        </w:tc>
      </w:tr>
      <w:tr>
        <w:trPr>
          <w:trHeight w:val="1006" w:hRule="atLeast"/>
        </w:trPr>
        <w:tc>
          <w:tcPr>
            <w:tcW w:w="9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exact" w:line="182" w:before="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spacing w:val="-4"/>
                <w:kern w:val="2"/>
                <w:sz w:val="20"/>
                <w:szCs w:val="20"/>
                <w:lang w:eastAsia="it-IT" w:bidi="it-IT"/>
              </w:rPr>
              <w:t xml:space="preserve">Avere </w:t>
            </w:r>
            <w:r>
              <w:rPr>
                <w:kern w:val="2"/>
                <w:sz w:val="20"/>
                <w:szCs w:val="20"/>
                <w:lang w:eastAsia="it-IT" w:bidi="it-IT"/>
              </w:rPr>
              <w:t>rispetto di se e degli</w:t>
            </w:r>
            <w:r>
              <w:rPr>
                <w:spacing w:val="5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altri.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auto" w:line="276" w:before="8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Rispettare le regole più elementari della buona</w:t>
            </w:r>
            <w:r>
              <w:rPr>
                <w:spacing w:val="-4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educazione.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auto" w:line="276" w:before="8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Saper ascoltare l’altro. Collaborare con i</w:t>
            </w:r>
            <w:r>
              <w:rPr>
                <w:spacing w:val="-3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compagni.</w:t>
            </w:r>
          </w:p>
          <w:p>
            <w:pPr>
              <w:pStyle w:val="Normal"/>
              <w:widowControl w:val="false"/>
              <w:numPr>
                <w:ilvl w:val="0"/>
                <w:numId w:val="3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exact" w:line="173" w:before="80" w:after="200"/>
              <w:rPr/>
            </w:pPr>
            <w:r>
              <w:rPr>
                <w:kern w:val="2"/>
                <w:sz w:val="20"/>
                <w:szCs w:val="20"/>
                <w:lang w:eastAsia="it-IT" w:bidi="it-IT"/>
              </w:rPr>
              <w:t>Imparare a intervenire nel momento</w:t>
            </w:r>
            <w:r>
              <w:rPr>
                <w:spacing w:val="-4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opportuno.</w:t>
            </w:r>
          </w:p>
        </w:tc>
      </w:tr>
      <w:tr>
        <w:trPr>
          <w:trHeight w:val="1007" w:hRule="atLeast"/>
        </w:trPr>
        <w:tc>
          <w:tcPr>
            <w:tcW w:w="9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numPr>
                <w:ilvl w:val="0"/>
                <w:numId w:val="13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exact" w:line="182" w:before="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Acquisire termini e convenzioni proprie della</w:t>
            </w:r>
            <w:r>
              <w:rPr>
                <w:spacing w:val="-3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materia.</w:t>
            </w:r>
          </w:p>
          <w:p>
            <w:pPr>
              <w:pStyle w:val="Normal"/>
              <w:widowControl w:val="false"/>
              <w:numPr>
                <w:ilvl w:val="0"/>
                <w:numId w:val="13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auto" w:line="276" w:before="8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Prendere sicurezza di se nell’ambito della disciplina e della futura</w:t>
            </w:r>
            <w:r>
              <w:rPr>
                <w:spacing w:val="29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professione.</w:t>
            </w:r>
          </w:p>
          <w:p>
            <w:pPr>
              <w:pStyle w:val="Normal"/>
              <w:widowControl w:val="false"/>
              <w:numPr>
                <w:ilvl w:val="0"/>
                <w:numId w:val="13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auto" w:line="276" w:before="8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Saper coordinare il proprio lavoro sequenzialmente e in maniera</w:t>
            </w:r>
            <w:r>
              <w:rPr>
                <w:spacing w:val="-7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ordinata.</w:t>
            </w:r>
          </w:p>
          <w:p>
            <w:pPr>
              <w:pStyle w:val="Normal"/>
              <w:widowControl w:val="false"/>
              <w:numPr>
                <w:ilvl w:val="0"/>
                <w:numId w:val="13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exact" w:line="173" w:before="80" w:after="200"/>
              <w:rPr/>
            </w:pPr>
            <w:r>
              <w:rPr>
                <w:kern w:val="2"/>
                <w:sz w:val="20"/>
                <w:szCs w:val="20"/>
                <w:lang w:eastAsia="it-IT" w:bidi="it-IT"/>
              </w:rPr>
              <w:t>Collaborare con il</w:t>
            </w:r>
            <w:r>
              <w:rPr>
                <w:spacing w:val="-2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gruppo.</w:t>
            </w:r>
          </w:p>
        </w:tc>
      </w:tr>
      <w:tr>
        <w:trPr>
          <w:trHeight w:val="1558" w:hRule="atLeast"/>
        </w:trPr>
        <w:tc>
          <w:tcPr>
            <w:tcW w:w="9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numPr>
                <w:ilvl w:val="0"/>
                <w:numId w:val="14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exact" w:line="182" w:before="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Portare sempre il materiale necessario (divisa completa, libro - ricettario,</w:t>
            </w:r>
            <w:r>
              <w:rPr>
                <w:spacing w:val="-14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eccetera)</w:t>
            </w:r>
          </w:p>
          <w:p>
            <w:pPr>
              <w:pStyle w:val="Normal"/>
              <w:widowControl w:val="false"/>
              <w:numPr>
                <w:ilvl w:val="0"/>
                <w:numId w:val="14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auto" w:line="276" w:before="8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Utilizzare in modo appropriato gli strumenti di</w:t>
            </w:r>
            <w:r>
              <w:rPr>
                <w:spacing w:val="-2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lavoro.</w:t>
            </w:r>
          </w:p>
          <w:p>
            <w:pPr>
              <w:pStyle w:val="Normal"/>
              <w:widowControl w:val="false"/>
              <w:numPr>
                <w:ilvl w:val="0"/>
                <w:numId w:val="14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auto" w:line="276" w:before="8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Mantenere in ordine e pulita la propria postazione di</w:t>
            </w:r>
            <w:r>
              <w:rPr>
                <w:spacing w:val="-4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lavoro.</w:t>
            </w:r>
          </w:p>
          <w:p>
            <w:pPr>
              <w:pStyle w:val="Normal"/>
              <w:widowControl w:val="false"/>
              <w:numPr>
                <w:ilvl w:val="0"/>
                <w:numId w:val="14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auto" w:line="276" w:before="8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Portare avanti e a termine individualmente e/o in gruppo un lavoro</w:t>
            </w:r>
            <w:r>
              <w:rPr>
                <w:spacing w:val="-10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programmato.</w:t>
            </w:r>
          </w:p>
          <w:p>
            <w:pPr>
              <w:pStyle w:val="Normal"/>
              <w:widowControl w:val="false"/>
              <w:numPr>
                <w:ilvl w:val="0"/>
                <w:numId w:val="14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auto" w:line="276" w:before="80" w:after="200"/>
              <w:rPr>
                <w:kern w:val="2"/>
                <w:sz w:val="20"/>
                <w:szCs w:val="20"/>
                <w:lang w:eastAsia="it-IT" w:bidi="it-IT"/>
              </w:rPr>
            </w:pPr>
            <w:r>
              <w:rPr>
                <w:kern w:val="2"/>
                <w:sz w:val="20"/>
                <w:szCs w:val="20"/>
                <w:lang w:eastAsia="it-IT" w:bidi="it-IT"/>
              </w:rPr>
              <w:t>Coordinare il lavoro pratico con il proprio</w:t>
            </w:r>
            <w:r>
              <w:rPr>
                <w:spacing w:val="-2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gruppo.</w:t>
            </w:r>
          </w:p>
          <w:p>
            <w:pPr>
              <w:pStyle w:val="Normal"/>
              <w:widowControl w:val="false"/>
              <w:numPr>
                <w:ilvl w:val="0"/>
                <w:numId w:val="14"/>
              </w:numPr>
              <w:tabs>
                <w:tab w:val="clear" w:pos="708"/>
                <w:tab w:val="left" w:pos="790" w:leader="none"/>
                <w:tab w:val="left" w:pos="791" w:leader="none"/>
              </w:tabs>
              <w:suppressAutoHyphens w:val="false"/>
              <w:spacing w:lineRule="exact" w:line="173" w:before="80" w:after="200"/>
              <w:rPr/>
            </w:pPr>
            <w:r>
              <w:rPr>
                <w:kern w:val="2"/>
                <w:sz w:val="20"/>
                <w:szCs w:val="20"/>
                <w:lang w:eastAsia="it-IT" w:bidi="it-IT"/>
              </w:rPr>
              <w:t>Organizzare e tenere in ordine costantemente il proprio</w:t>
            </w:r>
            <w:r>
              <w:rPr>
                <w:spacing w:val="-4"/>
                <w:kern w:val="2"/>
                <w:sz w:val="20"/>
                <w:szCs w:val="20"/>
                <w:lang w:eastAsia="it-IT" w:bidi="it-IT"/>
              </w:rPr>
              <w:t xml:space="preserve"> </w:t>
            </w:r>
            <w:r>
              <w:rPr>
                <w:kern w:val="2"/>
                <w:sz w:val="20"/>
                <w:szCs w:val="20"/>
                <w:lang w:eastAsia="it-IT" w:bidi="it-IT"/>
              </w:rPr>
              <w:t>ricettario.</w:t>
            </w:r>
          </w:p>
        </w:tc>
      </w:tr>
    </w:tbl>
    <w:p>
      <w:pPr>
        <w:pStyle w:val="Normal"/>
        <w:shd w:val="clear" w:fill="FFFFFF"/>
        <w:suppressAutoHyphens w:val="false"/>
        <w:jc w:val="both"/>
        <w:rPr>
          <w:b/>
          <w:color w:val="333333"/>
          <w:kern w:val="2"/>
          <w:sz w:val="20"/>
          <w:szCs w:val="20"/>
        </w:rPr>
      </w:pPr>
      <w:r>
        <w:rPr>
          <w:b/>
          <w:color w:val="333333"/>
          <w:kern w:val="2"/>
          <w:sz w:val="20"/>
          <w:szCs w:val="20"/>
        </w:rPr>
        <w:t xml:space="preserve">      </w:t>
      </w:r>
    </w:p>
    <w:tbl>
      <w:tblPr>
        <w:tblW w:w="9644" w:type="dxa"/>
        <w:jc w:val="left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44"/>
      </w:tblGrid>
      <w:tr>
        <w:trPr/>
        <w:tc>
          <w:tcPr>
            <w:tcW w:w="96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/>
                <w:kern w:val="2"/>
                <w:sz w:val="20"/>
                <w:szCs w:val="20"/>
              </w:rPr>
            </w:pPr>
            <w:r>
              <w:rPr>
                <w:b/>
                <w:kern w:val="2"/>
                <w:sz w:val="20"/>
                <w:szCs w:val="20"/>
              </w:rPr>
              <w:t>5  - TIPOLOGIA DI GESTIONE DELL’INTERAZIONE CON GLI ALUNNI NELLA DIDATTICA A DISTANZA</w:t>
            </w:r>
          </w:p>
        </w:tc>
      </w:tr>
    </w:tbl>
    <w:p>
      <w:pPr>
        <w:pStyle w:val="Normal"/>
        <w:shd w:val="clear" w:fill="FFFFFF"/>
        <w:suppressAutoHyphens w:val="false"/>
        <w:jc w:val="both"/>
        <w:rPr>
          <w:b/>
          <w:kern w:val="2"/>
          <w:sz w:val="20"/>
          <w:szCs w:val="20"/>
        </w:rPr>
      </w:pPr>
      <w:r>
        <w:rPr>
          <w:b/>
          <w:kern w:val="2"/>
          <w:sz w:val="20"/>
          <w:szCs w:val="20"/>
        </w:rPr>
      </w:r>
    </w:p>
    <w:p>
      <w:pPr>
        <w:pStyle w:val="Normal"/>
        <w:suppressAutoHyphens w:val="false"/>
        <w:jc w:val="both"/>
        <w:rPr>
          <w:b/>
          <w:bCs/>
          <w:kern w:val="2"/>
          <w:sz w:val="20"/>
          <w:szCs w:val="20"/>
          <w:u w:val="single"/>
        </w:rPr>
      </w:pPr>
      <w:r>
        <w:rPr>
          <w:bCs/>
          <w:i/>
          <w:kern w:val="2"/>
          <w:sz w:val="20"/>
          <w:szCs w:val="20"/>
        </w:rPr>
        <w:t>(specificare la modalità di interazione, possono essere barrate più modalità e più voci )</w:t>
      </w:r>
    </w:p>
    <w:p>
      <w:pPr>
        <w:pStyle w:val="Normal"/>
        <w:numPr>
          <w:ilvl w:val="0"/>
          <w:numId w:val="9"/>
        </w:numPr>
        <w:suppressAutoHyphens w:val="false"/>
        <w:spacing w:before="120" w:after="0"/>
        <w:ind w:left="709" w:hanging="0"/>
        <w:jc w:val="both"/>
        <w:rPr>
          <w:kern w:val="2"/>
          <w:sz w:val="20"/>
          <w:szCs w:val="20"/>
        </w:rPr>
      </w:pPr>
      <w:r>
        <w:rPr>
          <w:b/>
          <w:bCs/>
          <w:kern w:val="2"/>
          <w:sz w:val="20"/>
          <w:szCs w:val="20"/>
          <w:u w:val="single"/>
        </w:rPr>
        <w:t>Modalità asincrona</w:t>
      </w:r>
      <w:r>
        <w:rPr>
          <w:bCs/>
          <w:kern w:val="2"/>
          <w:sz w:val="20"/>
          <w:szCs w:val="20"/>
        </w:rPr>
        <w:t xml:space="preserve"> (</w:t>
      </w:r>
      <w:r>
        <w:rPr>
          <w:bCs/>
          <w:i/>
          <w:kern w:val="2"/>
          <w:sz w:val="20"/>
          <w:szCs w:val="20"/>
        </w:rPr>
        <w:t>trasmissione dei materiali, delle indicazioni di studio, delle esercitazioni da parte dell’insegnante in un dato momento e fruizione da parte degli studenti in un tempo a loro scelta, ma in un arco temporale indicato dall’insegnante</w:t>
      </w:r>
      <w:r>
        <w:rPr>
          <w:bCs/>
          <w:kern w:val="2"/>
          <w:sz w:val="20"/>
          <w:szCs w:val="20"/>
        </w:rPr>
        <w:t>)</w:t>
      </w:r>
    </w:p>
    <w:p>
      <w:pPr>
        <w:pStyle w:val="Normal"/>
        <w:numPr>
          <w:ilvl w:val="0"/>
          <w:numId w:val="10"/>
        </w:numPr>
        <w:suppressAutoHyphens w:val="false"/>
        <w:ind w:left="714" w:hanging="357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>Registro elettronico Argo scuola next</w:t>
      </w:r>
    </w:p>
    <w:p>
      <w:pPr>
        <w:pStyle w:val="Normal"/>
        <w:numPr>
          <w:ilvl w:val="0"/>
          <w:numId w:val="10"/>
        </w:numPr>
        <w:suppressAutoHyphens w:val="false"/>
        <w:ind w:left="714" w:hanging="357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 xml:space="preserve">Videolezioni </w:t>
      </w:r>
    </w:p>
    <w:p>
      <w:pPr>
        <w:pStyle w:val="Normal"/>
        <w:numPr>
          <w:ilvl w:val="0"/>
          <w:numId w:val="10"/>
        </w:numPr>
        <w:suppressAutoHyphens w:val="false"/>
        <w:ind w:left="714" w:hanging="357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>Audiolezioni</w:t>
      </w:r>
    </w:p>
    <w:p>
      <w:pPr>
        <w:pStyle w:val="Normal"/>
        <w:numPr>
          <w:ilvl w:val="0"/>
          <w:numId w:val="10"/>
        </w:numPr>
        <w:suppressAutoHyphens w:val="false"/>
        <w:ind w:left="714" w:hanging="357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>Gruppo Whatsapp di classe</w:t>
      </w:r>
    </w:p>
    <w:p>
      <w:pPr>
        <w:pStyle w:val="Normal"/>
        <w:numPr>
          <w:ilvl w:val="0"/>
          <w:numId w:val="10"/>
        </w:numPr>
        <w:suppressAutoHyphens w:val="false"/>
        <w:ind w:left="714" w:hanging="357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>Piattaforma G-suite For Educational;</w:t>
      </w:r>
    </w:p>
    <w:p>
      <w:pPr>
        <w:pStyle w:val="Normal"/>
        <w:numPr>
          <w:ilvl w:val="0"/>
          <w:numId w:val="10"/>
        </w:numPr>
        <w:suppressAutoHyphens w:val="false"/>
        <w:ind w:left="714" w:hanging="357"/>
        <w:jc w:val="both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>Piattaforme collegate con i libri di testo;</w:t>
      </w:r>
    </w:p>
    <w:p>
      <w:pPr>
        <w:pStyle w:val="Normal"/>
        <w:numPr>
          <w:ilvl w:val="0"/>
          <w:numId w:val="11"/>
        </w:numPr>
        <w:suppressAutoHyphens w:val="false"/>
        <w:ind w:left="714" w:hanging="357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>Restituzione elaborati corretti</w:t>
      </w:r>
    </w:p>
    <w:p>
      <w:pPr>
        <w:pStyle w:val="Normal"/>
        <w:numPr>
          <w:ilvl w:val="0"/>
          <w:numId w:val="11"/>
        </w:numPr>
        <w:suppressAutoHyphens w:val="false"/>
        <w:ind w:left="714" w:hanging="357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>Altro (specificare)</w:t>
      </w:r>
    </w:p>
    <w:p>
      <w:pPr>
        <w:pStyle w:val="Normal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</w:r>
    </w:p>
    <w:p>
      <w:pPr>
        <w:pStyle w:val="Normal"/>
        <w:numPr>
          <w:ilvl w:val="0"/>
          <w:numId w:val="4"/>
        </w:numPr>
        <w:suppressAutoHyphens w:val="false"/>
        <w:spacing w:before="120" w:after="0"/>
        <w:jc w:val="both"/>
        <w:rPr>
          <w:kern w:val="2"/>
          <w:sz w:val="20"/>
          <w:szCs w:val="20"/>
        </w:rPr>
      </w:pPr>
      <w:r>
        <w:rPr>
          <w:b/>
          <w:bCs/>
          <w:kern w:val="2"/>
          <w:sz w:val="20"/>
          <w:szCs w:val="20"/>
          <w:u w:val="single"/>
        </w:rPr>
        <w:t>Modalità sincrona</w:t>
      </w:r>
      <w:r>
        <w:rPr>
          <w:bCs/>
          <w:kern w:val="2"/>
          <w:sz w:val="20"/>
          <w:szCs w:val="20"/>
        </w:rPr>
        <w:t xml:space="preserve"> (</w:t>
      </w:r>
      <w:r>
        <w:rPr>
          <w:bCs/>
          <w:i/>
          <w:kern w:val="2"/>
          <w:sz w:val="20"/>
          <w:szCs w:val="20"/>
        </w:rPr>
        <w:t>interazione immediata tra l’insegnante e gli alunni di una classe, previo accordo sulla data e sull’ora del collegamento</w:t>
      </w:r>
      <w:r>
        <w:rPr>
          <w:bCs/>
          <w:kern w:val="2"/>
          <w:sz w:val="20"/>
          <w:szCs w:val="20"/>
        </w:rPr>
        <w:t>).</w:t>
      </w:r>
    </w:p>
    <w:p>
      <w:pPr>
        <w:pStyle w:val="Normal"/>
        <w:numPr>
          <w:ilvl w:val="0"/>
          <w:numId w:val="12"/>
        </w:numPr>
        <w:suppressAutoHyphens w:val="false"/>
        <w:spacing w:before="0" w:after="165"/>
        <w:ind w:left="142" w:firstLine="153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>Piattaforma suggerita dall’Istituto : Hangouts Meet – G. Suite</w:t>
      </w:r>
    </w:p>
    <w:p>
      <w:pPr>
        <w:pStyle w:val="Normal"/>
        <w:numPr>
          <w:ilvl w:val="0"/>
          <w:numId w:val="11"/>
        </w:numPr>
        <w:suppressAutoHyphens w:val="false"/>
        <w:spacing w:before="0" w:after="165"/>
        <w:ind w:left="284" w:hanging="0"/>
        <w:rPr>
          <w:kern w:val="2"/>
          <w:sz w:val="20"/>
          <w:szCs w:val="20"/>
        </w:rPr>
      </w:pPr>
      <w:r>
        <w:rPr>
          <w:kern w:val="2"/>
          <w:sz w:val="20"/>
          <w:szCs w:val="20"/>
        </w:rPr>
        <w:t>Altro (specificare)</w:t>
      </w:r>
    </w:p>
    <w:p>
      <w:pPr>
        <w:pStyle w:val="Normal"/>
        <w:rPr>
          <w:color w:val="333333"/>
          <w:kern w:val="2"/>
          <w:sz w:val="20"/>
          <w:szCs w:val="20"/>
        </w:rPr>
      </w:pPr>
      <w:r>
        <w:rPr>
          <w:kern w:val="2"/>
          <w:sz w:val="20"/>
          <w:szCs w:val="20"/>
        </w:rPr>
        <w:t>___________________________________________________________________________________________________________________________________</w:t>
      </w:r>
      <w:r>
        <w:rPr>
          <w:color w:val="333333"/>
          <w:kern w:val="2"/>
          <w:sz w:val="20"/>
          <w:szCs w:val="20"/>
        </w:rPr>
        <w:t>_____________________________________________________________</w:t>
      </w:r>
    </w:p>
    <w:p>
      <w:pPr>
        <w:pStyle w:val="Normal"/>
        <w:shd w:val="clear" w:fill="FFFFFF"/>
        <w:suppressAutoHyphens w:val="false"/>
        <w:jc w:val="both"/>
        <w:rPr>
          <w:color w:val="333333"/>
          <w:kern w:val="2"/>
          <w:sz w:val="20"/>
          <w:szCs w:val="20"/>
        </w:rPr>
      </w:pPr>
      <w:r>
        <w:rPr>
          <w:color w:val="333333"/>
          <w:kern w:val="2"/>
          <w:sz w:val="20"/>
          <w:szCs w:val="20"/>
        </w:rPr>
      </w:r>
    </w:p>
    <w:p>
      <w:pPr>
        <w:pStyle w:val="Normal"/>
        <w:suppressAutoHyphens w:val="false"/>
        <w:jc w:val="both"/>
        <w:rPr>
          <w:bCs/>
          <w:kern w:val="2"/>
          <w:sz w:val="20"/>
          <w:szCs w:val="20"/>
        </w:rPr>
      </w:pPr>
      <w:r>
        <w:rPr>
          <w:b/>
          <w:bCs/>
          <w:kern w:val="2"/>
          <w:sz w:val="20"/>
          <w:szCs w:val="20"/>
        </w:rPr>
        <w:t>TEMPI</w:t>
      </w:r>
    </w:p>
    <w:p>
      <w:pPr>
        <w:pStyle w:val="Normal"/>
        <w:suppressAutoHyphens w:val="false"/>
        <w:jc w:val="both"/>
        <w:rPr>
          <w:bCs/>
          <w:kern w:val="2"/>
          <w:sz w:val="20"/>
          <w:szCs w:val="20"/>
        </w:rPr>
      </w:pPr>
      <w:r>
        <w:rPr>
          <w:bCs/>
          <w:kern w:val="2"/>
          <w:sz w:val="20"/>
          <w:szCs w:val="20"/>
        </w:rPr>
        <w:t xml:space="preserve">(indicare la frequenza con cui si tengono le attività nella DaD) </w:t>
      </w:r>
    </w:p>
    <w:p>
      <w:pPr>
        <w:pStyle w:val="Normal"/>
        <w:numPr>
          <w:ilvl w:val="0"/>
          <w:numId w:val="8"/>
        </w:numPr>
        <w:suppressAutoHyphens w:val="false"/>
        <w:ind w:left="357" w:hanging="357"/>
        <w:jc w:val="both"/>
        <w:rPr>
          <w:bCs/>
          <w:kern w:val="2"/>
          <w:sz w:val="20"/>
          <w:szCs w:val="20"/>
        </w:rPr>
      </w:pPr>
      <w:r>
        <w:rPr>
          <w:bCs/>
          <w:kern w:val="2"/>
          <w:sz w:val="20"/>
          <w:szCs w:val="20"/>
        </w:rPr>
        <w:t xml:space="preserve"> </w:t>
      </w:r>
      <w:r>
        <w:rPr>
          <w:bCs/>
          <w:kern w:val="2"/>
          <w:sz w:val="20"/>
          <w:szCs w:val="20"/>
        </w:rPr>
        <w:t>tutti i giorni</w:t>
      </w:r>
    </w:p>
    <w:p>
      <w:pPr>
        <w:pStyle w:val="Normal"/>
        <w:numPr>
          <w:ilvl w:val="0"/>
          <w:numId w:val="8"/>
        </w:numPr>
        <w:suppressAutoHyphens w:val="false"/>
        <w:ind w:left="357" w:hanging="357"/>
        <w:jc w:val="both"/>
        <w:rPr>
          <w:bCs/>
          <w:kern w:val="2"/>
          <w:sz w:val="20"/>
          <w:szCs w:val="20"/>
        </w:rPr>
      </w:pPr>
      <w:r>
        <w:rPr>
          <w:bCs/>
          <w:kern w:val="2"/>
          <w:sz w:val="20"/>
          <w:szCs w:val="20"/>
        </w:rPr>
        <w:t xml:space="preserve"> </w:t>
      </w:r>
      <w:r>
        <w:rPr>
          <w:bCs/>
          <w:kern w:val="2"/>
          <w:sz w:val="20"/>
          <w:szCs w:val="20"/>
        </w:rPr>
        <w:t>una o due a settimana</w:t>
      </w:r>
    </w:p>
    <w:p>
      <w:pPr>
        <w:pStyle w:val="Normal"/>
        <w:numPr>
          <w:ilvl w:val="0"/>
          <w:numId w:val="8"/>
        </w:numPr>
        <w:suppressAutoHyphens w:val="false"/>
        <w:ind w:left="357" w:hanging="357"/>
        <w:jc w:val="both"/>
        <w:rPr>
          <w:bCs/>
          <w:kern w:val="2"/>
          <w:sz w:val="20"/>
          <w:szCs w:val="20"/>
        </w:rPr>
      </w:pPr>
      <w:r>
        <w:rPr>
          <w:bCs/>
          <w:kern w:val="2"/>
          <w:sz w:val="20"/>
          <w:szCs w:val="20"/>
        </w:rPr>
        <w:t xml:space="preserve"> </w:t>
      </w:r>
      <w:r>
        <w:rPr>
          <w:bCs/>
          <w:kern w:val="2"/>
          <w:sz w:val="20"/>
          <w:szCs w:val="20"/>
        </w:rPr>
        <w:t>secondo l’orario ordinario delle lezioni</w:t>
      </w:r>
    </w:p>
    <w:p>
      <w:pPr>
        <w:pStyle w:val="Normal"/>
        <w:numPr>
          <w:ilvl w:val="0"/>
          <w:numId w:val="8"/>
        </w:numPr>
        <w:suppressAutoHyphens w:val="false"/>
        <w:ind w:left="357" w:hanging="357"/>
        <w:jc w:val="both"/>
        <w:rPr>
          <w:sz w:val="20"/>
          <w:szCs w:val="20"/>
        </w:rPr>
      </w:pPr>
      <w:r>
        <w:rPr>
          <w:bCs/>
          <w:kern w:val="2"/>
          <w:sz w:val="20"/>
          <w:szCs w:val="20"/>
        </w:rPr>
        <w:t xml:space="preserve"> </w:t>
      </w:r>
      <w:r>
        <w:rPr>
          <w:bCs/>
          <w:kern w:val="2"/>
          <w:sz w:val="20"/>
          <w:szCs w:val="20"/>
        </w:rPr>
        <w:t>altro ........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646" w:type="dxa"/>
        <w:jc w:val="left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46"/>
      </w:tblGrid>
      <w:tr>
        <w:trPr/>
        <w:tc>
          <w:tcPr>
            <w:tcW w:w="9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6 -  METODOLOGIA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646" w:type="dxa"/>
        <w:jc w:val="left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212"/>
        <w:gridCol w:w="3213"/>
        <w:gridCol w:w="3221"/>
      </w:tblGrid>
      <w:tr>
        <w:trPr/>
        <w:tc>
          <w:tcPr>
            <w:tcW w:w="3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Paragrafoelenco"/>
              <w:widowControl w:val="false"/>
              <w:spacing w:before="0" w:after="0"/>
              <w:ind w:left="786" w:right="0" w:hanging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Mediazione didattica (metodi)</w:t>
            </w:r>
          </w:p>
        </w:tc>
        <w:tc>
          <w:tcPr>
            <w:tcW w:w="32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Paragrafoelenco"/>
              <w:widowControl w:val="false"/>
              <w:spacing w:before="0" w:after="0"/>
              <w:ind w:left="786" w:right="0" w:hanging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Soluzioni organizzative (Mezzi)</w:t>
            </w:r>
          </w:p>
        </w:tc>
        <w:tc>
          <w:tcPr>
            <w:tcW w:w="3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Paragrafoelenco"/>
              <w:widowControl w:val="false"/>
              <w:spacing w:before="0" w:after="0"/>
              <w:ind w:left="786" w:right="0" w:hanging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Spazi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Flipped Classroom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Testi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Aula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Debate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Lavagna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/>
            </w:pPr>
            <w:r>
              <w:rPr>
                <w:sz w:val="20"/>
                <w:szCs w:val="20"/>
              </w:rPr>
              <w:t>Aula virtuale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Peer To Peer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Vocabolari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Aula multimediale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Cooperative Learning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Materiale in fotocopia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Spazi laboratoriali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Didattica breve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Giornali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Azienda Istituto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 xml:space="preserve">Lezione Frontale 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Supporti multimediali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Visite guidate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Lettura ed interpretazione del testo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Stage</w:t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Altro (specificare)</w:t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Lezione introduttiva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Altro (specificare)</w:t>
            </w:r>
          </w:p>
          <w:p>
            <w:pPr>
              <w:pStyle w:val="Normal"/>
              <w:widowControl w:val="false"/>
              <w:spacing w:lineRule="auto" w:line="2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Approfondimento disciplinare con contestualizzazione del problema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Attività laboratoriale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Costruzione di mappe/schemi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Utilizzo delle fonti (indicare quali)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Analisi critica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Lavori di gruppo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pacing w:lineRule="atLeast" w:line="100"/>
              <w:ind w:left="720" w:right="0" w:hanging="36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 xml:space="preserve">Eterogenei al loro interno 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pacing w:lineRule="atLeast" w:line="100"/>
              <w:ind w:left="720" w:right="0" w:hanging="36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Per fasce di livello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Tutoraggio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/>
              <w:rPr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Altro: specificare</w:t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  <w:tr>
        <w:trPr/>
        <w:tc>
          <w:tcPr>
            <w:tcW w:w="321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32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widowControl w:val="false"/>
              <w:snapToGrid w:val="false"/>
              <w:rPr/>
            </w:pPr>
            <w:r>
              <w:rPr/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7326" w:type="dxa"/>
        <w:jc w:val="left"/>
        <w:tblInd w:w="-16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5515"/>
        <w:gridCol w:w="1810"/>
      </w:tblGrid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b/>
                <w:bCs/>
                <w:color w:val="000009"/>
                <w:spacing w:val="-1"/>
                <w:kern w:val="2"/>
                <w:sz w:val="20"/>
                <w:szCs w:val="20"/>
              </w:rPr>
              <w:t>6 STRUMENTI DI LAVORO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Libro di Testo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Risorse digitali libro di testo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Risorse digitali in rete (link, videolezioni, mappe)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App Google: (specificare quali)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Testi didattici di supporto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Chat WhatsApp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Stampa specialistica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Materiali autoprodotti dall’insegnante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Scheda predisposta dall’insegnante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App Case Editrici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Personale Computer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Tablet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 xml:space="preserve">Sussidi audiovisivi 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Film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Documentario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Filmato didattico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x</w:t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keepNext w:val="true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color w:val="000000"/>
                <w:kern w:val="2"/>
                <w:sz w:val="20"/>
                <w:szCs w:val="20"/>
              </w:rPr>
              <w:t>Video-registrazioni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</w:r>
          </w:p>
        </w:tc>
      </w:tr>
      <w:tr>
        <w:trPr/>
        <w:tc>
          <w:tcPr>
            <w:tcW w:w="5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  <w:t>Altro: (specificare)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rPr>
                <w:kern w:val="2"/>
                <w:sz w:val="20"/>
                <w:szCs w:val="20"/>
              </w:rPr>
            </w:pPr>
            <w:r>
              <w:rPr>
                <w:kern w:val="2"/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Paragrafoelenc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ind w:left="1134" w:right="1134" w:hanging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>7 - Valutazione e verifica</w:t>
      </w:r>
    </w:p>
    <w:p>
      <w:pPr>
        <w:pStyle w:val="Paragrafoelenco"/>
        <w:spacing w:before="0" w:after="0"/>
        <w:ind w:left="786" w:right="0" w:hanging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Paragrafoelenco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ind w:left="1418" w:right="1418" w:hanging="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Paragrafoelenco"/>
        <w:pBdr>
          <w:top w:val="single" w:sz="4" w:space="2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ind w:left="1418" w:right="1418" w:hanging="0"/>
        <w:jc w:val="center"/>
        <w:rPr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>7.1 – Strumenti di verifica</w:t>
      </w:r>
    </w:p>
    <w:p>
      <w:pPr>
        <w:pStyle w:val="Normal"/>
        <w:spacing w:before="0" w:after="120"/>
        <w:ind w:left="72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numPr>
          <w:ilvl w:val="0"/>
          <w:numId w:val="2"/>
        </w:numPr>
        <w:spacing w:before="0" w:after="120"/>
        <w:jc w:val="both"/>
        <w:rPr>
          <w:sz w:val="20"/>
          <w:szCs w:val="20"/>
        </w:rPr>
      </w:pPr>
      <w:r>
        <w:rPr>
          <w:sz w:val="20"/>
          <w:szCs w:val="20"/>
        </w:rPr>
        <w:t>Prove autentiche</w:t>
      </w:r>
    </w:p>
    <w:p>
      <w:pPr>
        <w:pStyle w:val="Normal"/>
        <w:numPr>
          <w:ilvl w:val="0"/>
          <w:numId w:val="2"/>
        </w:numPr>
        <w:spacing w:before="0" w:after="120"/>
        <w:jc w:val="both"/>
        <w:rPr>
          <w:sz w:val="20"/>
          <w:szCs w:val="20"/>
        </w:rPr>
      </w:pPr>
      <w:r>
        <w:rPr>
          <w:sz w:val="20"/>
          <w:szCs w:val="20"/>
        </w:rPr>
        <w:t>Prova esperta</w:t>
      </w:r>
    </w:p>
    <w:p>
      <w:pPr>
        <w:pStyle w:val="Normal"/>
        <w:numPr>
          <w:ilvl w:val="0"/>
          <w:numId w:val="2"/>
        </w:numPr>
        <w:spacing w:before="0" w:after="120"/>
        <w:jc w:val="both"/>
        <w:rPr>
          <w:sz w:val="20"/>
          <w:szCs w:val="20"/>
        </w:rPr>
      </w:pPr>
      <w:r>
        <w:rPr>
          <w:sz w:val="20"/>
          <w:szCs w:val="20"/>
        </w:rPr>
        <w:t>Analisi del testo legislativo</w:t>
      </w:r>
    </w:p>
    <w:p>
      <w:pPr>
        <w:pStyle w:val="Normal"/>
        <w:numPr>
          <w:ilvl w:val="0"/>
          <w:numId w:val="2"/>
        </w:numPr>
        <w:spacing w:before="0" w:after="120"/>
        <w:jc w:val="both"/>
        <w:rPr>
          <w:sz w:val="20"/>
          <w:szCs w:val="20"/>
        </w:rPr>
      </w:pPr>
      <w:r>
        <w:rPr>
          <w:sz w:val="20"/>
          <w:szCs w:val="20"/>
        </w:rPr>
        <w:t>Prove pratiche</w:t>
      </w:r>
    </w:p>
    <w:p>
      <w:pPr>
        <w:pStyle w:val="Normal"/>
        <w:numPr>
          <w:ilvl w:val="0"/>
          <w:numId w:val="2"/>
        </w:numPr>
        <w:spacing w:before="0" w:after="120"/>
        <w:jc w:val="both"/>
        <w:rPr>
          <w:b/>
          <w:kern w:val="2"/>
          <w:sz w:val="20"/>
          <w:szCs w:val="20"/>
        </w:rPr>
      </w:pPr>
      <w:r>
        <w:rPr>
          <w:sz w:val="20"/>
          <w:szCs w:val="20"/>
        </w:rPr>
        <w:t>Esercitazioni di gruppo</w:t>
      </w:r>
    </w:p>
    <w:p>
      <w:pPr>
        <w:pStyle w:val="Normal"/>
        <w:keepNext w:val="true"/>
        <w:numPr>
          <w:ilvl w:val="0"/>
          <w:numId w:val="7"/>
        </w:numPr>
        <w:tabs>
          <w:tab w:val="clear" w:pos="708"/>
          <w:tab w:val="left" w:pos="0" w:leader="none"/>
        </w:tabs>
        <w:spacing w:lineRule="atLeast" w:line="100"/>
        <w:rPr>
          <w:sz w:val="20"/>
          <w:szCs w:val="20"/>
        </w:rPr>
      </w:pPr>
      <w:r>
        <w:rPr>
          <w:b/>
          <w:kern w:val="2"/>
          <w:sz w:val="20"/>
          <w:szCs w:val="20"/>
        </w:rPr>
        <w:t>Verifiche scritte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73" w:name="Copia_Bookmark_14"/>
      <w:bookmarkStart w:id="74" w:name="Copia_Bookmark_14"/>
      <w:bookmarkEnd w:id="74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75" w:name="Bookmark_Copy_13"/>
      <w:bookmarkStart w:id="76" w:name="__Fieldmark__17236_1426319698"/>
      <w:bookmarkStart w:id="77" w:name="__Fieldmark__14_1753284200"/>
      <w:bookmarkStart w:id="78" w:name="__Fieldmark__20863_4258594372"/>
      <w:bookmarkStart w:id="79" w:name="Copia_Bookmark_14"/>
      <w:bookmarkEnd w:id="75"/>
      <w:bookmarkEnd w:id="76"/>
      <w:bookmarkEnd w:id="77"/>
      <w:bookmarkEnd w:id="78"/>
      <w:bookmarkEnd w:id="79"/>
      <w:r>
        <w:rPr>
          <w:sz w:val="20"/>
          <w:szCs w:val="20"/>
        </w:rPr>
        <w:t xml:space="preserve"> Quesiti 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80" w:name="Copia_Bookmark_15"/>
      <w:bookmarkStart w:id="81" w:name="Copia_Bookmark_15"/>
      <w:bookmarkEnd w:id="81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82" w:name="Bookmark_Copy_14"/>
      <w:bookmarkStart w:id="83" w:name="__Fieldmark__17245_1426319698"/>
      <w:bookmarkStart w:id="84" w:name="__Fieldmark__15_1753284200"/>
      <w:bookmarkStart w:id="85" w:name="__Fieldmark__20875_4258594372"/>
      <w:bookmarkStart w:id="86" w:name="Copia_Bookmark_15"/>
      <w:bookmarkEnd w:id="82"/>
      <w:bookmarkEnd w:id="83"/>
      <w:bookmarkEnd w:id="84"/>
      <w:bookmarkEnd w:id="85"/>
      <w:bookmarkEnd w:id="86"/>
      <w:r>
        <w:rPr>
          <w:sz w:val="20"/>
          <w:szCs w:val="20"/>
        </w:rPr>
        <w:t xml:space="preserve"> Vero/falso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87" w:name="Copia_Bookmark_16"/>
      <w:bookmarkStart w:id="88" w:name="Copia_Bookmark_16"/>
      <w:bookmarkEnd w:id="88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89" w:name="Bookmark_Copy_15"/>
      <w:bookmarkStart w:id="90" w:name="__Fieldmark__17254_1426319698"/>
      <w:bookmarkStart w:id="91" w:name="__Fieldmark__16_1753284200"/>
      <w:bookmarkStart w:id="92" w:name="__Fieldmark__20887_4258594372"/>
      <w:bookmarkStart w:id="93" w:name="Copia_Bookmark_16"/>
      <w:bookmarkEnd w:id="89"/>
      <w:bookmarkEnd w:id="90"/>
      <w:bookmarkEnd w:id="91"/>
      <w:bookmarkEnd w:id="92"/>
      <w:bookmarkEnd w:id="93"/>
      <w:r>
        <w:rPr>
          <w:sz w:val="20"/>
          <w:szCs w:val="20"/>
        </w:rPr>
        <w:t xml:space="preserve"> Scelta multipla 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94" w:name="Copia_Bookmark_17"/>
      <w:bookmarkStart w:id="95" w:name="Copia_Bookmark_17"/>
      <w:bookmarkEnd w:id="95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96" w:name="Bookmark_Copy_16"/>
      <w:bookmarkStart w:id="97" w:name="__Fieldmark__17263_1426319698"/>
      <w:bookmarkStart w:id="98" w:name="__Fieldmark__17_1753284200"/>
      <w:bookmarkStart w:id="99" w:name="__Fieldmark__20899_4258594372"/>
      <w:bookmarkStart w:id="100" w:name="Copia_Bookmark_17"/>
      <w:bookmarkEnd w:id="96"/>
      <w:bookmarkEnd w:id="97"/>
      <w:bookmarkEnd w:id="98"/>
      <w:bookmarkEnd w:id="99"/>
      <w:bookmarkEnd w:id="100"/>
      <w:r>
        <w:rPr>
          <w:sz w:val="20"/>
          <w:szCs w:val="20"/>
        </w:rPr>
        <w:t xml:space="preserve"> Completamento 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01" w:name="Copia_Bookmark_18"/>
      <w:bookmarkStart w:id="102" w:name="Copia_Bookmark_18"/>
      <w:bookmarkEnd w:id="102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03" w:name="Bookmark_Copy_17"/>
      <w:bookmarkStart w:id="104" w:name="__Fieldmark__17272_1426319698"/>
      <w:bookmarkStart w:id="105" w:name="__Fieldmark__18_1753284200"/>
      <w:bookmarkStart w:id="106" w:name="__Fieldmark__20911_4258594372"/>
      <w:bookmarkStart w:id="107" w:name="Copia_Bookmark_18"/>
      <w:bookmarkEnd w:id="103"/>
      <w:bookmarkEnd w:id="104"/>
      <w:bookmarkEnd w:id="105"/>
      <w:bookmarkEnd w:id="106"/>
      <w:bookmarkEnd w:id="107"/>
      <w:r>
        <w:rPr>
          <w:sz w:val="20"/>
          <w:szCs w:val="20"/>
        </w:rPr>
        <w:t xml:space="preserve"> Libero 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08" w:name="Copia_Bookmark_19"/>
      <w:bookmarkStart w:id="109" w:name="Copia_Bookmark_19"/>
      <w:bookmarkEnd w:id="109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10" w:name="Bookmark_Copy_18"/>
      <w:bookmarkStart w:id="111" w:name="__Fieldmark__17281_1426319698"/>
      <w:bookmarkStart w:id="112" w:name="__Fieldmark__19_1753284200"/>
      <w:bookmarkStart w:id="113" w:name="__Fieldmark__20923_4258594372"/>
      <w:bookmarkStart w:id="114" w:name="Copia_Bookmark_19"/>
      <w:bookmarkEnd w:id="110"/>
      <w:bookmarkEnd w:id="111"/>
      <w:bookmarkEnd w:id="112"/>
      <w:bookmarkEnd w:id="113"/>
      <w:bookmarkEnd w:id="114"/>
      <w:r>
        <w:rPr>
          <w:sz w:val="20"/>
          <w:szCs w:val="20"/>
        </w:rPr>
        <w:t xml:space="preserve"> Restituzione elaborati corretti/feedback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15" w:name="Copia_Bookmark_20"/>
      <w:bookmarkStart w:id="116" w:name="Copia_Bookmark_20"/>
      <w:bookmarkEnd w:id="116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17" w:name="Bookmark_Copy_19"/>
      <w:bookmarkStart w:id="118" w:name="__Fieldmark__17290_1426319698"/>
      <w:bookmarkStart w:id="119" w:name="__Fieldmark__20_1753284200"/>
      <w:bookmarkStart w:id="120" w:name="__Fieldmark__20935_4258594372"/>
      <w:bookmarkStart w:id="121" w:name="Copia_Bookmark_20"/>
      <w:bookmarkEnd w:id="117"/>
      <w:bookmarkEnd w:id="118"/>
      <w:bookmarkEnd w:id="119"/>
      <w:bookmarkEnd w:id="120"/>
      <w:bookmarkEnd w:id="121"/>
      <w:r>
        <w:rPr>
          <w:sz w:val="20"/>
          <w:szCs w:val="20"/>
        </w:rPr>
        <w:t xml:space="preserve"> Test on line (Google Moduli, Altro)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22" w:name="Copia_Bookmark_21"/>
      <w:bookmarkStart w:id="123" w:name="Copia_Bookmark_21"/>
      <w:bookmarkEnd w:id="123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24" w:name="Bookmark_Copy_20"/>
      <w:bookmarkStart w:id="125" w:name="__Fieldmark__17299_1426319698"/>
      <w:bookmarkStart w:id="126" w:name="__Fieldmark__21_1753284200"/>
      <w:bookmarkStart w:id="127" w:name="__Fieldmark__20947_4258594372"/>
      <w:bookmarkStart w:id="128" w:name="Copia_Bookmark_21"/>
      <w:bookmarkEnd w:id="124"/>
      <w:bookmarkEnd w:id="125"/>
      <w:bookmarkEnd w:id="126"/>
      <w:bookmarkEnd w:id="127"/>
      <w:bookmarkEnd w:id="128"/>
      <w:r>
        <w:rPr>
          <w:sz w:val="20"/>
          <w:szCs w:val="20"/>
        </w:rPr>
        <w:t xml:space="preserve"> App didattiche (</w:t>
      </w:r>
      <w:r>
        <w:rPr>
          <w:rFonts w:eastAsia="Andale Sans UI;Arial Unicode MS"/>
          <w:kern w:val="2"/>
          <w:sz w:val="20"/>
          <w:szCs w:val="20"/>
        </w:rPr>
        <w:t>Geogebra, Coogle, Kahoot, Padlet..altro)</w:t>
      </w:r>
    </w:p>
    <w:p>
      <w:pPr>
        <w:pStyle w:val="Normal"/>
        <w:spacing w:lineRule="atLeast" w:line="100"/>
        <w:rPr>
          <w:b/>
          <w:sz w:val="20"/>
          <w:szCs w:val="20"/>
        </w:rPr>
      </w:pPr>
      <w:bookmarkStart w:id="129" w:name="Testo10"/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30" w:name="Copia_Bookmark_22"/>
      <w:bookmarkStart w:id="131" w:name="Copia_Bookmark_22"/>
      <w:bookmarkEnd w:id="131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32" w:name="Bookmark_Copy_21"/>
      <w:bookmarkStart w:id="133" w:name="__Fieldmark__17310_1426319698"/>
      <w:bookmarkStart w:id="134" w:name="__Fieldmark__22_1753284200"/>
      <w:bookmarkStart w:id="135" w:name="__Fieldmark__20961_4258594372"/>
      <w:bookmarkStart w:id="136" w:name="Copia_Bookmark_22"/>
      <w:bookmarkEnd w:id="132"/>
      <w:bookmarkEnd w:id="133"/>
      <w:bookmarkEnd w:id="134"/>
      <w:bookmarkEnd w:id="135"/>
      <w:bookmarkEnd w:id="136"/>
      <w:r>
        <w:rPr>
          <w:sz w:val="20"/>
          <w:szCs w:val="20"/>
        </w:rPr>
        <w:t xml:space="preserve"> Presentazioni (PPT, Relazioni, Altro)</w:t>
        <w:tab/>
        <w:t xml:space="preserve">  </w:t>
      </w:r>
      <w:bookmarkEnd w:id="129"/>
      <w:r>
        <w:rPr>
          <w:b/>
          <w:sz w:val="20"/>
          <w:szCs w:val="20"/>
        </w:rPr>
        <w:t xml:space="preserve">                                                   </w:t>
      </w:r>
    </w:p>
    <w:p>
      <w:pPr>
        <w:pStyle w:val="Normal"/>
        <w:spacing w:lineRule="atLeast" w:line="100"/>
        <w:rPr>
          <w:bCs/>
          <w:sz w:val="20"/>
          <w:szCs w:val="20"/>
        </w:rPr>
      </w:pPr>
      <w:bookmarkStart w:id="137" w:name="Testo12"/>
      <w:bookmarkEnd w:id="137"/>
      <w:r>
        <w:rPr>
          <w:b/>
          <w:sz w:val="20"/>
          <w:szCs w:val="20"/>
        </w:rPr>
        <w:t xml:space="preserve">         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20"/>
          <w:b/>
          <w:szCs w:val="20"/>
        </w:rPr>
        <w:instrText xml:space="preserve"> FORMCHECKBOX </w:instrText>
      </w:r>
      <w:r>
        <w:rPr>
          <w:sz w:val="20"/>
          <w:b/>
          <w:szCs w:val="20"/>
        </w:rPr>
        <w:fldChar w:fldCharType="separate"/>
      </w:r>
      <w:bookmarkStart w:id="138" w:name="Copia_Bookmark_23"/>
      <w:bookmarkStart w:id="139" w:name="Copia_Bookmark_23"/>
      <w:bookmarkEnd w:id="139"/>
      <w:r>
        <w:rPr>
          <w:b/>
          <w:sz w:val="20"/>
          <w:szCs w:val="20"/>
        </w:rPr>
      </w:r>
      <w:r>
        <w:rPr>
          <w:sz w:val="20"/>
          <w:b/>
          <w:szCs w:val="20"/>
        </w:rPr>
        <w:fldChar w:fldCharType="end"/>
      </w:r>
      <w:bookmarkStart w:id="140" w:name="Bookmark_Copy_22"/>
      <w:bookmarkStart w:id="141" w:name="__Fieldmark__17329_1426319698"/>
      <w:bookmarkStart w:id="142" w:name="__Fieldmark__23_1753284200"/>
      <w:bookmarkStart w:id="143" w:name="__Fieldmark__20980_4258594372"/>
      <w:bookmarkStart w:id="144" w:name="Copia_Bookmark_23"/>
      <w:bookmarkEnd w:id="140"/>
      <w:bookmarkEnd w:id="141"/>
      <w:bookmarkEnd w:id="142"/>
      <w:bookmarkEnd w:id="143"/>
      <w:bookmarkEnd w:id="144"/>
      <w:r>
        <w:rPr>
          <w:b/>
          <w:sz w:val="20"/>
          <w:szCs w:val="20"/>
        </w:rPr>
        <w:t xml:space="preserve"> </w:t>
      </w:r>
      <w:r>
        <w:rPr>
          <w:bCs/>
          <w:sz w:val="20"/>
          <w:szCs w:val="20"/>
        </w:rPr>
        <w:t xml:space="preserve">Laboratori virtuali   </w:t>
      </w:r>
    </w:p>
    <w:p>
      <w:pPr>
        <w:pStyle w:val="Normal"/>
        <w:spacing w:lineRule="atLeast" w:line="100"/>
        <w:rPr>
          <w:b/>
          <w:kern w:val="2"/>
          <w:sz w:val="20"/>
          <w:szCs w:val="20"/>
        </w:rPr>
      </w:pPr>
      <w:r>
        <w:rPr>
          <w:bCs/>
          <w:sz w:val="20"/>
          <w:szCs w:val="20"/>
        </w:rPr>
        <w:t xml:space="preserve">          </w:t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20"/>
          <w:szCs w:val="20"/>
          <w:bCs/>
        </w:rPr>
        <w:instrText xml:space="preserve"> FORMCHECKBOX </w:instrText>
      </w:r>
      <w:r>
        <w:rPr>
          <w:sz w:val="20"/>
          <w:szCs w:val="20"/>
          <w:bCs/>
        </w:rPr>
        <w:fldChar w:fldCharType="separate"/>
      </w:r>
      <w:bookmarkStart w:id="145" w:name="Copia_Bookmark_24"/>
      <w:bookmarkStart w:id="146" w:name="Copia_Bookmark_24"/>
      <w:bookmarkEnd w:id="146"/>
      <w:r>
        <w:rPr>
          <w:bCs/>
          <w:sz w:val="20"/>
          <w:szCs w:val="20"/>
        </w:rPr>
      </w:r>
      <w:r>
        <w:rPr>
          <w:sz w:val="20"/>
          <w:szCs w:val="20"/>
          <w:bCs/>
        </w:rPr>
        <w:fldChar w:fldCharType="end"/>
      </w:r>
      <w:bookmarkStart w:id="147" w:name="Bookmark_Copy_23"/>
      <w:bookmarkStart w:id="148" w:name="__Fieldmark__17339_1426319698"/>
      <w:bookmarkStart w:id="149" w:name="__Fieldmark__24_1753284200"/>
      <w:bookmarkStart w:id="150" w:name="__Fieldmark__20993_4258594372"/>
      <w:bookmarkStart w:id="151" w:name="Copia_Bookmark_24"/>
      <w:bookmarkEnd w:id="147"/>
      <w:bookmarkEnd w:id="148"/>
      <w:bookmarkEnd w:id="149"/>
      <w:bookmarkEnd w:id="150"/>
      <w:bookmarkEnd w:id="151"/>
      <w:r>
        <w:rPr>
          <w:bCs/>
          <w:sz w:val="20"/>
          <w:szCs w:val="20"/>
        </w:rPr>
        <w:t xml:space="preserve"> Altro (specificare)                      </w:t>
      </w:r>
    </w:p>
    <w:p>
      <w:pPr>
        <w:pStyle w:val="Normal"/>
        <w:keepNext w:val="true"/>
        <w:numPr>
          <w:ilvl w:val="0"/>
          <w:numId w:val="7"/>
        </w:numPr>
        <w:tabs>
          <w:tab w:val="clear" w:pos="708"/>
          <w:tab w:val="left" w:pos="0" w:leader="none"/>
        </w:tabs>
        <w:spacing w:lineRule="atLeast" w:line="100" w:before="240" w:after="60"/>
        <w:rPr>
          <w:sz w:val="20"/>
          <w:szCs w:val="20"/>
        </w:rPr>
      </w:pPr>
      <w:bookmarkStart w:id="152" w:name="Testo18"/>
      <w:bookmarkStart w:id="153" w:name="Testo19"/>
      <w:bookmarkEnd w:id="152"/>
      <w:bookmarkEnd w:id="153"/>
      <w:r>
        <w:rPr>
          <w:b/>
          <w:kern w:val="2"/>
          <w:sz w:val="20"/>
          <w:szCs w:val="20"/>
        </w:rPr>
        <w:t xml:space="preserve"> </w:t>
      </w:r>
      <w:r>
        <w:rPr>
          <w:b/>
          <w:kern w:val="2"/>
          <w:sz w:val="20"/>
          <w:szCs w:val="20"/>
        </w:rPr>
        <w:t>Verifiche orali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54" w:name="Copia_Bookmark_25"/>
      <w:bookmarkStart w:id="155" w:name="Copia_Bookmark_25"/>
      <w:bookmarkEnd w:id="155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56" w:name="Bookmark_Copy_24"/>
      <w:bookmarkStart w:id="157" w:name="__Fieldmark__17359_1426319698"/>
      <w:bookmarkStart w:id="158" w:name="__Fieldmark__25_1753284200"/>
      <w:bookmarkStart w:id="159" w:name="__Fieldmark__21013_4258594372"/>
      <w:bookmarkStart w:id="160" w:name="Copia_Bookmark_25"/>
      <w:bookmarkEnd w:id="156"/>
      <w:bookmarkEnd w:id="157"/>
      <w:bookmarkEnd w:id="158"/>
      <w:bookmarkEnd w:id="159"/>
      <w:bookmarkEnd w:id="160"/>
      <w:r>
        <w:rPr>
          <w:sz w:val="20"/>
          <w:szCs w:val="20"/>
        </w:rPr>
        <w:t xml:space="preserve"> Interrogazione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61" w:name="Copia_Bookmark_26"/>
      <w:bookmarkStart w:id="162" w:name="Copia_Bookmark_26"/>
      <w:bookmarkEnd w:id="162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63" w:name="Bookmark_Copy_25"/>
      <w:bookmarkStart w:id="164" w:name="__Fieldmark__17368_1426319698"/>
      <w:bookmarkStart w:id="165" w:name="__Fieldmark__26_1753284200"/>
      <w:bookmarkStart w:id="166" w:name="__Fieldmark__21025_4258594372"/>
      <w:bookmarkStart w:id="167" w:name="Copia_Bookmark_26"/>
      <w:bookmarkEnd w:id="163"/>
      <w:bookmarkEnd w:id="164"/>
      <w:bookmarkEnd w:id="165"/>
      <w:bookmarkEnd w:id="166"/>
      <w:bookmarkEnd w:id="167"/>
      <w:r>
        <w:rPr>
          <w:sz w:val="20"/>
          <w:szCs w:val="20"/>
        </w:rPr>
        <w:t xml:space="preserve"> Intervento 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68" w:name="Copia_Bookmark_27"/>
      <w:bookmarkStart w:id="169" w:name="Copia_Bookmark_27"/>
      <w:bookmarkEnd w:id="169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70" w:name="Bookmark_Copy_26"/>
      <w:bookmarkStart w:id="171" w:name="__Fieldmark__17377_1426319698"/>
      <w:bookmarkStart w:id="172" w:name="__Fieldmark__27_1753284200"/>
      <w:bookmarkStart w:id="173" w:name="__Fieldmark__21037_4258594372"/>
      <w:bookmarkStart w:id="174" w:name="Copia_Bookmark_27"/>
      <w:bookmarkEnd w:id="170"/>
      <w:bookmarkEnd w:id="171"/>
      <w:bookmarkEnd w:id="172"/>
      <w:bookmarkEnd w:id="173"/>
      <w:bookmarkEnd w:id="174"/>
      <w:r>
        <w:rPr>
          <w:sz w:val="20"/>
          <w:szCs w:val="20"/>
        </w:rPr>
        <w:t xml:space="preserve"> Dialogo</w:t>
      </w:r>
    </w:p>
    <w:p>
      <w:pPr>
        <w:pStyle w:val="Normal"/>
        <w:spacing w:lineRule="atLeast" w:line="100"/>
        <w:rPr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75" w:name="Copia_Bookmark_28"/>
      <w:bookmarkStart w:id="176" w:name="Copia_Bookmark_28"/>
      <w:bookmarkEnd w:id="176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77" w:name="Bookmark_Copy_27"/>
      <w:bookmarkStart w:id="178" w:name="__Fieldmark__17386_1426319698"/>
      <w:bookmarkStart w:id="179" w:name="__Fieldmark__28_1753284200"/>
      <w:bookmarkStart w:id="180" w:name="__Fieldmark__21049_4258594372"/>
      <w:bookmarkStart w:id="181" w:name="Copia_Bookmark_28"/>
      <w:bookmarkEnd w:id="177"/>
      <w:bookmarkEnd w:id="178"/>
      <w:bookmarkEnd w:id="179"/>
      <w:bookmarkEnd w:id="180"/>
      <w:bookmarkEnd w:id="181"/>
      <w:r>
        <w:rPr>
          <w:sz w:val="20"/>
          <w:szCs w:val="20"/>
        </w:rPr>
        <w:t xml:space="preserve"> Discussione </w:t>
      </w:r>
    </w:p>
    <w:p>
      <w:pPr>
        <w:pStyle w:val="Normal"/>
        <w:spacing w:lineRule="atLeast" w:line="100"/>
        <w:rPr>
          <w:b/>
          <w:sz w:val="20"/>
          <w:szCs w:val="20"/>
        </w:rPr>
      </w:pPr>
      <w:r>
        <w:rPr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  <w:checked/>
            </w:checkBox>
          </w:ffData>
        </w:fldChar>
      </w:r>
      <w:r>
        <w:rPr>
          <w:sz w:val="20"/>
          <w:szCs w:val="20"/>
        </w:rPr>
        <w:instrText xml:space="preserve"> FORMCHECKBOX </w:instrText>
      </w:r>
      <w:r>
        <w:rPr>
          <w:sz w:val="20"/>
          <w:szCs w:val="20"/>
        </w:rPr>
        <w:fldChar w:fldCharType="separate"/>
      </w:r>
      <w:bookmarkStart w:id="182" w:name="Copia_Bookmark_29"/>
      <w:bookmarkStart w:id="183" w:name="Copia_Bookmark_29"/>
      <w:bookmarkEnd w:id="183"/>
      <w:r>
        <w:rPr>
          <w:sz w:val="20"/>
          <w:szCs w:val="20"/>
        </w:rPr>
      </w:r>
      <w:r>
        <w:rPr>
          <w:sz w:val="20"/>
          <w:szCs w:val="20"/>
        </w:rPr>
        <w:fldChar w:fldCharType="end"/>
      </w:r>
      <w:bookmarkStart w:id="184" w:name="Bookmark_Copy_28"/>
      <w:bookmarkStart w:id="185" w:name="__Fieldmark__17395_1426319698"/>
      <w:bookmarkStart w:id="186" w:name="__Fieldmark__29_1753284200"/>
      <w:bookmarkStart w:id="187" w:name="__Fieldmark__21061_4258594372"/>
      <w:bookmarkStart w:id="188" w:name="Copia_Bookmark_29"/>
      <w:bookmarkEnd w:id="184"/>
      <w:bookmarkEnd w:id="185"/>
      <w:bookmarkEnd w:id="186"/>
      <w:bookmarkEnd w:id="187"/>
      <w:bookmarkEnd w:id="188"/>
      <w:r>
        <w:rPr>
          <w:sz w:val="20"/>
          <w:szCs w:val="20"/>
        </w:rPr>
        <w:t xml:space="preserve"> Ascolto</w:t>
      </w:r>
    </w:p>
    <w:p>
      <w:pPr>
        <w:pStyle w:val="Normal"/>
        <w:spacing w:lineRule="atLeast" w:line="100"/>
        <w:jc w:val="both"/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>
          <w:sz w:val="20"/>
          <w:b/>
          <w:szCs w:val="20"/>
        </w:rPr>
        <w:instrText xml:space="preserve"> FORMCHECKBOX </w:instrText>
      </w:r>
      <w:r>
        <w:rPr>
          <w:sz w:val="20"/>
          <w:b/>
          <w:szCs w:val="20"/>
        </w:rPr>
        <w:fldChar w:fldCharType="separate"/>
      </w:r>
      <w:bookmarkStart w:id="189" w:name="Copia_Bookmark_30"/>
      <w:bookmarkStart w:id="190" w:name="Copia_Bookmark_30"/>
      <w:bookmarkEnd w:id="190"/>
      <w:r>
        <w:rPr>
          <w:b/>
          <w:sz w:val="20"/>
          <w:szCs w:val="20"/>
        </w:rPr>
      </w:r>
      <w:r>
        <w:rPr>
          <w:sz w:val="20"/>
          <w:b/>
          <w:szCs w:val="20"/>
        </w:rPr>
        <w:fldChar w:fldCharType="end"/>
      </w:r>
      <w:bookmarkStart w:id="191" w:name="Bookmark_Copy_29"/>
      <w:bookmarkStart w:id="192" w:name="__Fieldmark__17404_1426319698"/>
      <w:bookmarkStart w:id="193" w:name="__Fieldmark__30_1753284200"/>
      <w:bookmarkStart w:id="194" w:name="__Fieldmark__21073_4258594372"/>
      <w:bookmarkStart w:id="195" w:name="Copia_Bookmark_30"/>
      <w:bookmarkEnd w:id="191"/>
      <w:bookmarkEnd w:id="192"/>
      <w:bookmarkEnd w:id="193"/>
      <w:bookmarkEnd w:id="194"/>
      <w:bookmarkEnd w:id="195"/>
      <w:r>
        <w:rPr>
          <w:b/>
          <w:sz w:val="20"/>
          <w:szCs w:val="20"/>
        </w:rPr>
        <w:t xml:space="preserve"> Altro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Paragrafoelenco"/>
        <w:pBdr>
          <w:top w:val="single" w:sz="4" w:space="2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before="0" w:after="0"/>
        <w:ind w:left="0" w:right="1418" w:hanging="0"/>
        <w:jc w:val="center"/>
        <w:rPr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>8 – Rubriche valutative degli apprendimenti</w:t>
      </w:r>
    </w:p>
    <w:p>
      <w:pPr>
        <w:pStyle w:val="Normal"/>
        <w:spacing w:before="0" w:after="120"/>
        <w:ind w:left="720" w:hanging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383" w:type="dxa"/>
        <w:jc w:val="left"/>
        <w:tblInd w:w="-14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83"/>
      </w:tblGrid>
      <w:tr>
        <w:trPr>
          <w:trHeight w:val="347" w:hRule="atLeast"/>
        </w:trPr>
        <w:tc>
          <w:tcPr>
            <w:tcW w:w="10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widowControl w:val="false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 xml:space="preserve">Competenze dell’asse             : </w:t>
            </w:r>
          </w:p>
          <w:p>
            <w:pPr>
              <w:pStyle w:val="Default"/>
              <w:widowControl w:val="false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-Rubriche valutative dell’asse</w:t>
            </w:r>
          </w:p>
          <w:p>
            <w:pPr>
              <w:pStyle w:val="Default"/>
              <w:widowControl w:val="false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  <w:t>VEDERE RUBRICHE VALUTATIVE DEL DIPARTIMENTO</w:t>
            </w:r>
          </w:p>
          <w:p>
            <w:pPr>
              <w:pStyle w:val="Default"/>
              <w:widowControl w:val="false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spacing w:before="0" w:after="120"/>
        <w:ind w:left="720" w:hanging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tbl>
      <w:tblPr>
        <w:tblW w:w="9744" w:type="dxa"/>
        <w:jc w:val="left"/>
        <w:tblInd w:w="-13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74"/>
        <w:gridCol w:w="629"/>
        <w:gridCol w:w="6641"/>
      </w:tblGrid>
      <w:tr>
        <w:trPr/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b/>
                <w:caps/>
                <w:kern w:val="2"/>
                <w:sz w:val="20"/>
                <w:szCs w:val="20"/>
              </w:rPr>
              <w:t>strategie di recupero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ind w:left="720" w:hanging="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</w:rPr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numPr>
                <w:ilvl w:val="0"/>
                <w:numId w:val="15"/>
              </w:numPr>
              <w:spacing w:lineRule="atLeast" w:line="100"/>
              <w:ind w:left="359" w:right="1843" w:hanging="283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Valutazione ed analisi dei test</w:t>
            </w:r>
            <w:r>
              <w:rPr>
                <w:rFonts w:eastAsia="Andale Sans UI;Arial Unicode MS"/>
                <w:kern w:val="2"/>
                <w:sz w:val="20"/>
                <w:szCs w:val="20"/>
                <w:lang w:eastAsia="fa-IR" w:bidi="fa-IR"/>
              </w:rPr>
              <w:t xml:space="preserve"> </w:t>
            </w: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d’ingresso, di quelli intermedi del I e II periodo</w:t>
            </w:r>
          </w:p>
          <w:p>
            <w:pPr>
              <w:pStyle w:val="Normal"/>
              <w:widowControl w:val="false"/>
              <w:numPr>
                <w:ilvl w:val="0"/>
                <w:numId w:val="15"/>
              </w:numPr>
              <w:spacing w:lineRule="atLeast" w:line="100"/>
              <w:ind w:left="359" w:right="1843" w:hanging="283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Corsi di recupero e rafforzamento</w:t>
            </w:r>
          </w:p>
          <w:p>
            <w:pPr>
              <w:pStyle w:val="Normal"/>
              <w:widowControl w:val="false"/>
              <w:numPr>
                <w:ilvl w:val="0"/>
                <w:numId w:val="15"/>
              </w:numPr>
              <w:spacing w:lineRule="atLeast" w:line="100"/>
              <w:ind w:left="359" w:right="1843" w:hanging="283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Rallentamento didattico</w:t>
            </w:r>
          </w:p>
          <w:p>
            <w:pPr>
              <w:pStyle w:val="Normal"/>
              <w:widowControl w:val="false"/>
              <w:numPr>
                <w:ilvl w:val="0"/>
                <w:numId w:val="15"/>
              </w:numPr>
              <w:spacing w:lineRule="atLeast" w:line="100"/>
              <w:ind w:left="359" w:right="1843" w:hanging="283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Studio assistito in classe</w:t>
            </w:r>
          </w:p>
          <w:p>
            <w:pPr>
              <w:pStyle w:val="Normal"/>
              <w:widowControl w:val="false"/>
              <w:numPr>
                <w:ilvl w:val="0"/>
                <w:numId w:val="15"/>
              </w:numPr>
              <w:spacing w:lineRule="atLeast" w:line="100"/>
              <w:ind w:left="359" w:right="1843" w:hanging="283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Sportello didattico</w:t>
            </w:r>
          </w:p>
        </w:tc>
      </w:tr>
      <w:tr>
        <w:trPr/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b/>
                <w:kern w:val="2"/>
                <w:sz w:val="20"/>
                <w:szCs w:val="20"/>
              </w:rPr>
              <w:t>BES (Bisogni Educativi Speciali)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ind w:left="360" w:hanging="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</w:rPr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rPr/>
            </w:pPr>
            <w:r>
              <w:rPr>
                <w:rFonts w:eastAsia="Andale Sans UI;Arial Unicode MS"/>
                <w:kern w:val="2"/>
                <w:sz w:val="20"/>
                <w:szCs w:val="20"/>
              </w:rPr>
              <w:t>Saranno individuati Piani Educativi Personalizzati dai Consigli di classe, così come definito nel Piano di Inclusione previsto dal dlg 66/2017</w:t>
            </w:r>
          </w:p>
        </w:tc>
      </w:tr>
      <w:tr>
        <w:trPr/>
        <w:tc>
          <w:tcPr>
            <w:tcW w:w="24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rPr>
                <w:rFonts w:eastAsia="Andale Sans UI;Arial Unicode MS"/>
                <w:b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b/>
                <w:kern w:val="2"/>
                <w:sz w:val="20"/>
                <w:szCs w:val="20"/>
                <w:lang w:val="de-DE" w:eastAsia="fa-IR" w:bidi="fa-IR"/>
              </w:rPr>
              <w:t>Misure dispensative/compensative</w:t>
            </w:r>
          </w:p>
          <w:p>
            <w:pPr>
              <w:pStyle w:val="Normal"/>
              <w:widowControl w:val="false"/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b/>
                <w:kern w:val="2"/>
                <w:sz w:val="20"/>
                <w:szCs w:val="20"/>
              </w:rPr>
              <w:t>Ove dovesse occorrere un caso di DSA L.170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napToGrid w:val="false"/>
              <w:spacing w:lineRule="atLeast" w:line="100"/>
              <w:ind w:left="360" w:hanging="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</w:rPr>
            </w:r>
          </w:p>
        </w:tc>
        <w:tc>
          <w:tcPr>
            <w:tcW w:w="6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FFFFFF" w:val="clear"/>
          </w:tcPr>
          <w:p>
            <w:pPr>
              <w:pStyle w:val="Normal"/>
              <w:widowControl w:val="false"/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 xml:space="preserve">Si adotteranno </w:t>
            </w:r>
            <w:r>
              <w:rPr>
                <w:rFonts w:eastAsia="Andale Sans UI;Arial Unicode MS"/>
                <w:b/>
                <w:kern w:val="2"/>
                <w:sz w:val="20"/>
                <w:szCs w:val="20"/>
                <w:lang w:val="de-DE" w:eastAsia="fa-IR" w:bidi="fa-IR"/>
              </w:rPr>
              <w:t>(a seconda del caso</w:t>
            </w: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) le seguenti misure: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Dispensa</w:t>
            </w:r>
            <w:r>
              <w:rPr>
                <w:rFonts w:eastAsia="Andale Sans UI;Arial Unicode MS"/>
                <w:kern w:val="2"/>
                <w:sz w:val="20"/>
                <w:szCs w:val="20"/>
                <w:lang w:eastAsia="fa-IR" w:bidi="fa-IR"/>
              </w:rPr>
              <w:t>re</w:t>
            </w: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 xml:space="preserve"> dai compiti a casa o in classe;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Dispensa</w:t>
            </w:r>
            <w:r>
              <w:rPr>
                <w:rFonts w:eastAsia="Andale Sans UI;Arial Unicode MS"/>
                <w:kern w:val="2"/>
                <w:sz w:val="20"/>
                <w:szCs w:val="20"/>
                <w:lang w:eastAsia="fa-IR" w:bidi="fa-IR"/>
              </w:rPr>
              <w:t>re</w:t>
            </w: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 xml:space="preserve"> dalla lettura in classe ad alta voce;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Dispensa</w:t>
            </w:r>
            <w:r>
              <w:rPr>
                <w:rFonts w:eastAsia="Andale Sans UI;Arial Unicode MS"/>
                <w:kern w:val="2"/>
                <w:sz w:val="20"/>
                <w:szCs w:val="20"/>
                <w:lang w:eastAsia="fa-IR" w:bidi="fa-IR"/>
              </w:rPr>
              <w:t>re</w:t>
            </w: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 xml:space="preserve"> dall’esercizio scritto;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Dispensa</w:t>
            </w:r>
            <w:r>
              <w:rPr>
                <w:rFonts w:eastAsia="Andale Sans UI;Arial Unicode MS"/>
                <w:kern w:val="2"/>
                <w:sz w:val="20"/>
                <w:szCs w:val="20"/>
                <w:lang w:eastAsia="fa-IR" w:bidi="fa-IR"/>
              </w:rPr>
              <w:t>re</w:t>
            </w: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 xml:space="preserve"> da test a tempo;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Compensare assegnando un maggior tempo per lo svolgimento di una prova;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Compensare con materiale predisposto dal docente;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Compensare con l’ausilio del compagno affidabile e generoso (peer to peer);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Compensare esigendo solo risposta orale;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  <w:lang w:val="de-DE" w:eastAsia="fa-IR" w:bidi="fa-IR"/>
              </w:rPr>
              <w:t>Compensare con adeguati mezzi multimediali:</w:t>
            </w:r>
          </w:p>
          <w:p>
            <w:pPr>
              <w:pStyle w:val="Normal"/>
              <w:widowControl w:val="false"/>
              <w:numPr>
                <w:ilvl w:val="0"/>
                <w:numId w:val="16"/>
              </w:numPr>
              <w:spacing w:lineRule="atLeast" w:line="100"/>
              <w:rPr>
                <w:rFonts w:eastAsia="Andale Sans UI;Arial Unicode MS"/>
                <w:kern w:val="2"/>
                <w:sz w:val="20"/>
                <w:szCs w:val="20"/>
              </w:rPr>
            </w:pPr>
            <w:r>
              <w:rPr>
                <w:rFonts w:eastAsia="Andale Sans UI;Arial Unicode MS"/>
                <w:kern w:val="2"/>
                <w:sz w:val="20"/>
                <w:szCs w:val="20"/>
              </w:rPr>
              <w:t>Sintonizzatore vocale, domande con risposte a scelta o vero/falso, mappe concettuali, utilizzo di Lim in tutte le sue applicazioni.</w:t>
            </w:r>
          </w:p>
        </w:tc>
      </w:tr>
    </w:tbl>
    <w:p>
      <w:pPr>
        <w:pStyle w:val="Normal"/>
        <w:spacing w:before="0" w:after="120"/>
        <w:ind w:left="720" w:hanging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spacing w:before="0" w:after="120"/>
        <w:ind w:hanging="0"/>
        <w:jc w:val="both"/>
        <w:rPr>
          <w:sz w:val="20"/>
          <w:szCs w:val="20"/>
        </w:rPr>
      </w:pPr>
      <w:r>
        <w:rPr>
          <w:b/>
          <w:sz w:val="20"/>
          <w:szCs w:val="20"/>
        </w:rPr>
        <w:t>La presente programmazione è suscettibile di modifiche o integrazioni nel corso dell’anno scolastico, in considerazione dei ritmi di apprendimento, degli interessi emersi e del tempo effettivamente a disposizione.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DATA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30/10/2024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FIRMA        </w:t>
      </w:r>
    </w:p>
    <w:p>
      <w:pPr>
        <w:pStyle w:val="Normal"/>
        <w:jc w:val="center"/>
        <w:rPr>
          <w:sz w:val="20"/>
          <w:szCs w:val="20"/>
        </w:rPr>
      </w:pPr>
      <w:r>
        <w:rPr>
          <w:sz w:val="20"/>
          <w:szCs w:val="20"/>
        </w:rPr>
        <w:tab/>
        <w:tab/>
        <w:tab/>
        <w:tab/>
        <w:tab/>
        <w:tab/>
        <w:tab/>
        <w:tab/>
        <w:t>Stefania Nunziata</w:t>
      </w:r>
    </w:p>
    <w:sectPr>
      <w:footerReference w:type="default" r:id="rId2"/>
      <w:type w:val="nextPage"/>
      <w:pgSz w:w="11906" w:h="16838"/>
      <w:pgMar w:left="1134" w:right="1134" w:gutter="0" w:header="0" w:top="426" w:footer="708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Arial">
    <w:charset w:val="01"/>
    <w:family w:val="roman"/>
    <w:pitch w:val="variable"/>
  </w:font>
  <w:font w:name="Verdana">
    <w:charset w:val="01"/>
    <w:family w:val="roman"/>
    <w:pitch w:val="variable"/>
  </w:font>
  <w:font w:name="Wingdings 2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Wingdings">
    <w:charset w:val="01"/>
    <w:family w:val="roman"/>
    <w:pitch w:val="variable"/>
  </w:font>
  <w:font w:name="Symbol">
    <w:charset w:val="01"/>
    <w:family w:val="roman"/>
    <w:pitch w:val="variable"/>
  </w:font>
  <w:font w:name="Courier New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roman"/>
    <w:pitch w:val="variable"/>
  </w:font>
  <w:font w:name="Footlight MT Light">
    <w:charset w:val="01"/>
    <w:family w:val="roman"/>
    <w:pitch w:val="variable"/>
  </w:font>
  <w:font w:name="ArialNarrow">
    <w:altName w:val="Arial"/>
    <w:charset w:val="01"/>
    <w:family w:val="roman"/>
    <w:pitch w:val="variable"/>
  </w:font>
  <w:font w:name="Wingdings 2">
    <w:charset w:val="01"/>
    <w:family w:val="auto"/>
    <w:pitch w:val="variable"/>
  </w:font>
  <w:font w:name="OpenSymbol">
    <w:altName w:val="Arial Unicode MS"/>
    <w:charset w:val="01"/>
    <w:family w:val="auto"/>
    <w:pitch w:val="variable"/>
  </w:font>
  <w:font w:name="Wingdings">
    <w:charset w:val="01"/>
    <w:family w:val="auto"/>
    <w:pitch w:val="variable"/>
  </w:font>
  <w:font w:name="Arial">
    <w:charset w:val="01"/>
    <w:family w:val="swiss"/>
    <w:pitch w:val="variable"/>
  </w:font>
  <w:font w:name="Symbol">
    <w:charset w:val="01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dipagina"/>
      <w:ind w:right="360" w:hanging="0"/>
      <w:rPr/>
    </w:pPr>
    <w:r>
      <w:rPr/>
      <mc:AlternateContent>
        <mc:Choice Requires="wps">
          <w:drawing>
            <wp:anchor behindDoc="0" distT="0" distB="0" distL="0" distR="0" simplePos="0" locked="0" layoutInCell="0" allowOverlap="1" relativeHeight="12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360680" cy="173355"/>
              <wp:effectExtent l="0" t="0" r="0" b="0"/>
              <wp:wrapSquare wrapText="largest"/>
              <wp:docPr id="1" name="Cornice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60720" cy="17352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Pidipagina"/>
                            <w:rPr>
                              <w:rStyle w:val="Numerodipagina"/>
                            </w:rPr>
                          </w:pPr>
                          <w:r>
                            <w:rPr>
                              <w:rStyle w:val="Numerodipagina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odipagina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Numerodipagina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Numerodipagina"/>
                              <w:color w:val="000000"/>
                            </w:rPr>
                            <w:t>6</w:t>
                          </w:r>
                          <w:r>
                            <w:rPr>
                              <w:rStyle w:val="Numerodipagina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720" rIns="720" tIns="720" bIns="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Cornice1" path="m0,0l-2147483645,0l-2147483645,-2147483646l0,-2147483646xe" stroked="f" o:allowincell="f" style="position:absolute;margin-left:532.55pt;margin-top:0.05pt;width:28.35pt;height:13.6pt;mso-wrap-style:square;v-text-anchor:top;mso-position-horizont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Pidipagina"/>
                      <w:rPr>
                        <w:rStyle w:val="Numerodipagina"/>
                      </w:rPr>
                    </w:pPr>
                    <w:r>
                      <w:rPr>
                        <w:rStyle w:val="Numerodipagina"/>
                        <w:color w:val="000000"/>
                      </w:rPr>
                      <w:fldChar w:fldCharType="begin"/>
                    </w:r>
                    <w:r>
                      <w:rPr>
                        <w:rStyle w:val="Numerodipagina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Numerodipagina"/>
                        <w:color w:val="000000"/>
                      </w:rPr>
                      <w:fldChar w:fldCharType="separate"/>
                    </w:r>
                    <w:r>
                      <w:rPr>
                        <w:rStyle w:val="Numerodipagina"/>
                        <w:color w:val="000000"/>
                      </w:rPr>
                      <w:t>6</w:t>
                    </w:r>
                    <w:r>
                      <w:rPr>
                        <w:rStyle w:val="Numerodipagina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itolo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pStyle w:val="Titolo3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Wingdings 2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l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l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2"/>
      <w:numFmt w:val="decimal"/>
      <w:lvlText w:val="%1"/>
      <w:lvlJc w:val="left"/>
      <w:pPr>
        <w:tabs>
          <w:tab w:val="num" w:pos="510"/>
        </w:tabs>
        <w:ind w:left="510" w:hanging="510"/>
      </w:pPr>
      <w:rPr>
        <w:sz w:val="20"/>
        <w:kern w:val="2"/>
        <w:szCs w:val="20"/>
        <w:rFonts w:ascii="Wingdings 2" w:hAnsi="Wingdings 2" w:eastAsia="Andale Sans UI;Arial Unicode MS" w:cs="Wingdings 2"/>
        <w:lang w:eastAsia="it-IT" w:bidi="it-IT"/>
      </w:rPr>
    </w:lvl>
    <w:lvl w:ilvl="1">
      <w:start w:val="1"/>
      <w:numFmt w:val="decimal"/>
      <w:lvlText w:val="%1.%2"/>
      <w:lvlJc w:val="left"/>
      <w:pPr>
        <w:tabs>
          <w:tab w:val="num" w:pos="870"/>
        </w:tabs>
        <w:ind w:left="870" w:hanging="510"/>
      </w:pPr>
      <w:rPr>
        <w:i/>
        <w:rFonts w:ascii="OpenSymbol;Yu Gothic" w:hAnsi="OpenSymbol;Yu Gothic" w:cs="OpenSymbol;Yu Gothic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ascii="Wingdings" w:hAnsi="Wingdings" w:cs="OpenSymbol;Yu Gothic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/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/>
    </w:lvl>
  </w:abstractNum>
  <w:abstractNum w:abstractNumId="4"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□"/>
      <w:lvlJc w:val="left"/>
      <w:pPr>
        <w:tabs>
          <w:tab w:val="num" w:pos="757"/>
        </w:tabs>
        <w:ind w:left="757" w:hanging="360"/>
      </w:pPr>
      <w:rPr>
        <w:rFonts w:ascii="Arial" w:hAnsi="Arial" w:cs="Arial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0"/>
        <w:kern w:val="2"/>
        <w:szCs w:val="20"/>
        <w:rFonts w:ascii="Symbol" w:hAnsi="Symbol" w:eastAsia="Times New Roman" w:cs="OpenSymbol;Yu Gothic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6">
    <w:lvl w:ilvl="0">
      <w:start w:val="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b/>
        <w:kern w:val="2"/>
        <w:szCs w:val="20"/>
        <w:rFonts w:eastAsia="Times New Roman" w:cs="Times New Roman"/>
        <w:lang w:eastAsia="ar-S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8">
    <w:lvl w:ilvl="0">
      <w:start w:val="1"/>
      <w:numFmt w:val="bullet"/>
      <w:lvlText w:val="o"/>
      <w:lvlJc w:val="left"/>
      <w:pPr>
        <w:tabs>
          <w:tab w:val="num" w:pos="0"/>
        </w:tabs>
        <w:ind w:left="36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12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bullet"/>
      <w:lvlText w:val="□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0"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3">
    <w:lvl w:ilvl="0">
      <w:start w:val="1"/>
      <w:numFmt w:val="bullet"/>
      <w:lvlText w:val="✓"/>
      <w:lvlJc w:val="left"/>
      <w:pPr>
        <w:tabs>
          <w:tab w:val="num" w:pos="0"/>
        </w:tabs>
        <w:ind w:left="791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51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02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754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405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057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08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5359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6011" w:hanging="360"/>
      </w:pPr>
      <w:rPr>
        <w:rFonts w:ascii="Symbol" w:hAnsi="Symbol" w:cs="Symbol" w:hint="default"/>
      </w:rPr>
    </w:lvl>
  </w:abstractNum>
  <w:abstractNum w:abstractNumId="14">
    <w:lvl w:ilvl="0">
      <w:start w:val="1"/>
      <w:numFmt w:val="bullet"/>
      <w:lvlText w:val="✓"/>
      <w:lvlJc w:val="left"/>
      <w:pPr>
        <w:tabs>
          <w:tab w:val="num" w:pos="0"/>
        </w:tabs>
        <w:ind w:left="791" w:hanging="362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51" w:hanging="362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102" w:hanging="362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754" w:hanging="362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405" w:hanging="362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057" w:hanging="362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4708" w:hanging="362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5359" w:hanging="362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6011" w:hanging="362"/>
      </w:pPr>
      <w:rPr>
        <w:rFonts w:ascii="Symbol" w:hAnsi="Symbol" w:cs="Symbol" w:hint="default"/>
      </w:rPr>
    </w:lvl>
  </w:abstractNum>
  <w:abstractNum w:abstractNumId="15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</w:abstractNum>
  <w:abstractNum w:abstractNumId="16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32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360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ngti SC" w:cs="Arial Unicode MS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zh-CN" w:bidi="ar-SA"/>
    </w:rPr>
  </w:style>
  <w:style w:type="paragraph" w:styleId="Titolo1">
    <w:name w:val="Heading 1"/>
    <w:basedOn w:val="Normal"/>
    <w:next w:val="Normal"/>
    <w:qFormat/>
    <w:pPr>
      <w:keepNext w:val="true"/>
      <w:numPr>
        <w:ilvl w:val="0"/>
        <w:numId w:val="1"/>
      </w:numPr>
      <w:suppressAutoHyphens w:val="true"/>
      <w:spacing w:before="240" w:after="60"/>
      <w:outlineLvl w:val="0"/>
    </w:pPr>
    <w:rPr>
      <w:rFonts w:ascii="Arial" w:hAnsi="Arial" w:cs="Arial"/>
      <w:b/>
      <w:kern w:val="2"/>
      <w:sz w:val="28"/>
      <w:szCs w:val="20"/>
      <w:lang w:val="it-IT"/>
    </w:rPr>
  </w:style>
  <w:style w:type="paragraph" w:styleId="Titolo3">
    <w:name w:val="Heading 3"/>
    <w:basedOn w:val="Normal"/>
    <w:next w:val="Normal"/>
    <w:qFormat/>
    <w:pPr>
      <w:keepNext w:val="true"/>
      <w:numPr>
        <w:ilvl w:val="2"/>
        <w:numId w:val="1"/>
      </w:numPr>
      <w:jc w:val="center"/>
      <w:outlineLvl w:val="2"/>
    </w:pPr>
    <w:rPr>
      <w:rFonts w:ascii="Verdana" w:hAnsi="Verdana" w:cs="Verdana"/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Wingdings 2" w:hAnsi="Wingdings 2" w:cs="Times New Roman"/>
      <w:kern w:val="2"/>
      <w:lang w:eastAsia="ar-SA"/>
    </w:rPr>
  </w:style>
  <w:style w:type="character" w:styleId="WW8Num2z1">
    <w:name w:val="WW8Num2z1"/>
    <w:qFormat/>
    <w:rPr>
      <w:rFonts w:ascii="OpenSymbol;Yu Gothic" w:hAnsi="OpenSymbol;Yu Gothic" w:cs="OpenSymbol;Yu Gothic"/>
    </w:rPr>
  </w:style>
  <w:style w:type="character" w:styleId="WW8Num2z3">
    <w:name w:val="WW8Num2z3"/>
    <w:qFormat/>
    <w:rPr>
      <w:rFonts w:ascii="Wingdings" w:hAnsi="Wingdings" w:cs="Wingdings"/>
    </w:rPr>
  </w:style>
  <w:style w:type="character" w:styleId="WW8Num3z0">
    <w:name w:val="WW8Num3z0"/>
    <w:qFormat/>
    <w:rPr>
      <w:rFonts w:ascii="Wingdings 2" w:hAnsi="Wingdings 2" w:eastAsia="Andale Sans UI;Arial Unicode MS" w:cs="Wingdings 2"/>
      <w:kern w:val="2"/>
      <w:sz w:val="20"/>
      <w:szCs w:val="20"/>
      <w:lang w:eastAsia="it-IT" w:bidi="it-IT"/>
    </w:rPr>
  </w:style>
  <w:style w:type="character" w:styleId="WW8Num3z1">
    <w:name w:val="WW8Num3z1"/>
    <w:qFormat/>
    <w:rPr>
      <w:rFonts w:ascii="OpenSymbol;Yu Gothic" w:hAnsi="OpenSymbol;Yu Gothic" w:cs="OpenSymbol;Yu Gothic"/>
      <w:i/>
    </w:rPr>
  </w:style>
  <w:style w:type="character" w:styleId="WW8Num3z2">
    <w:name w:val="WW8Num3z2"/>
    <w:qFormat/>
    <w:rPr/>
  </w:style>
  <w:style w:type="character" w:styleId="WW8Num3z3">
    <w:name w:val="WW8Num3z3"/>
    <w:qFormat/>
    <w:rPr>
      <w:rFonts w:ascii="Wingdings" w:hAnsi="Wingdings" w:cs="OpenSymbol;Yu Gothic"/>
    </w:rPr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Wingdings" w:hAnsi="Wingdings" w:cs="Wingdings 2"/>
      <w:kern w:val="2"/>
      <w:sz w:val="20"/>
      <w:szCs w:val="20"/>
      <w:lang w:eastAsia="it-IT" w:bidi="it-IT"/>
    </w:rPr>
  </w:style>
  <w:style w:type="character" w:styleId="WW8Num4z1">
    <w:name w:val="WW8Num4z1"/>
    <w:qFormat/>
    <w:rPr>
      <w:rFonts w:ascii="Arial" w:hAnsi="Arial" w:cs="OpenSymbol;Yu Gothic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OpenSymbol;Yu Gothic"/>
    </w:rPr>
  </w:style>
  <w:style w:type="character" w:styleId="WW8Num4z4">
    <w:name w:val="WW8Num4z4"/>
    <w:qFormat/>
    <w:rPr>
      <w:rFonts w:ascii="Courier New" w:hAnsi="Courier New" w:cs="Courier New"/>
    </w:rPr>
  </w:style>
  <w:style w:type="character" w:styleId="WW8Num5z0">
    <w:name w:val="WW8Num5z0"/>
    <w:qFormat/>
    <w:rPr>
      <w:rFonts w:ascii="Symbol" w:hAnsi="Symbol" w:eastAsia="Times New Roman" w:cs="OpenSymbol;Yu Gothic"/>
      <w:kern w:val="2"/>
      <w:sz w:val="20"/>
      <w:szCs w:val="20"/>
    </w:rPr>
  </w:style>
  <w:style w:type="character" w:styleId="WW8Num6z0">
    <w:name w:val="WW8Num6z0"/>
    <w:qFormat/>
    <w:rPr>
      <w:rFonts w:ascii="Times New Roman" w:hAnsi="Times New Roman" w:cs="Symbol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>
      <w:rFonts w:eastAsia="Times New Roman" w:cs="Times New Roman"/>
      <w:b/>
      <w:kern w:val="2"/>
      <w:sz w:val="20"/>
      <w:szCs w:val="20"/>
      <w:lang w:eastAsia="ar-S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Courier New" w:hAnsi="Courier New" w:cs="Symbol"/>
      <w:kern w:val="2"/>
      <w:sz w:val="20"/>
      <w:szCs w:val="20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>
      <w:rFonts w:ascii="Courier New" w:hAnsi="Courier New" w:cs="Symbol"/>
      <w:kern w:val="2"/>
      <w:sz w:val="22"/>
      <w:szCs w:val="22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>
      <w:rFonts w:ascii="Courier New" w:hAnsi="Courier New" w:cs="Times New Roman"/>
      <w:b/>
      <w:kern w:val="2"/>
      <w:sz w:val="20"/>
      <w:szCs w:val="20"/>
      <w:lang w:eastAsia="ar-SA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0z3">
    <w:name w:val="WW8Num10z3"/>
    <w:qFormat/>
    <w:rPr>
      <w:rFonts w:ascii="Symbol" w:hAnsi="Symbol" w:cs="Symbol"/>
    </w:rPr>
  </w:style>
  <w:style w:type="character" w:styleId="WW8Num11z0">
    <w:name w:val="WW8Num11z0"/>
    <w:qFormat/>
    <w:rPr>
      <w:rFonts w:ascii="Courier New" w:hAnsi="Courier New" w:cs="Symbol"/>
      <w:kern w:val="2"/>
      <w:sz w:val="20"/>
      <w:szCs w:val="20"/>
    </w:rPr>
  </w:style>
  <w:style w:type="character" w:styleId="WW8Num11z2">
    <w:name w:val="WW8Num11z2"/>
    <w:qFormat/>
    <w:rPr>
      <w:rFonts w:ascii="Wingdings" w:hAnsi="Wingdings" w:cs="Wingdings"/>
    </w:rPr>
  </w:style>
  <w:style w:type="character" w:styleId="WW8Num11z3">
    <w:name w:val="WW8Num11z3"/>
    <w:qFormat/>
    <w:rPr>
      <w:rFonts w:ascii="Symbol" w:hAnsi="Symbol" w:cs="Symbol"/>
    </w:rPr>
  </w:style>
  <w:style w:type="character" w:styleId="WW8Num12z0">
    <w:name w:val="WW8Num12z0"/>
    <w:qFormat/>
    <w:rPr>
      <w:rFonts w:ascii="Courier New" w:hAnsi="Courier New" w:cs="Symbol"/>
      <w:kern w:val="2"/>
      <w:sz w:val="20"/>
      <w:szCs w:val="20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2z3">
    <w:name w:val="WW8Num12z3"/>
    <w:qFormat/>
    <w:rPr>
      <w:rFonts w:ascii="Symbol" w:hAnsi="Symbol" w:cs="Symbol"/>
    </w:rPr>
  </w:style>
  <w:style w:type="character" w:styleId="WW8Num13z0">
    <w:name w:val="WW8Num13z0"/>
    <w:qFormat/>
    <w:rPr>
      <w:rFonts w:ascii="Symbol" w:hAnsi="Symbol" w:cs="Times New Roman"/>
      <w:kern w:val="2"/>
      <w:sz w:val="20"/>
      <w:szCs w:val="20"/>
      <w:lang w:eastAsia="it-IT" w:bidi="it-IT"/>
    </w:rPr>
  </w:style>
  <w:style w:type="character" w:styleId="WW8Num13z1">
    <w:name w:val="WW8Num13z1"/>
    <w:qFormat/>
    <w:rPr>
      <w:rFonts w:ascii="Symbol" w:hAnsi="Symbol" w:cs="Symbol"/>
    </w:rPr>
  </w:style>
  <w:style w:type="character" w:styleId="WW8Num14z0">
    <w:name w:val="WW8Num14z0"/>
    <w:qFormat/>
    <w:rPr>
      <w:rFonts w:ascii="Symbol" w:hAnsi="Symbol" w:cs="Symbol"/>
      <w:kern w:val="2"/>
      <w:sz w:val="20"/>
      <w:szCs w:val="20"/>
      <w:lang w:eastAsia="it-IT" w:bidi="it-IT"/>
    </w:rPr>
  </w:style>
  <w:style w:type="character" w:styleId="WW8Num14z1">
    <w:name w:val="WW8Num14z1"/>
    <w:qFormat/>
    <w:rPr>
      <w:rFonts w:ascii="Symbol" w:hAnsi="Symbol" w:cs="Courier New"/>
    </w:rPr>
  </w:style>
  <w:style w:type="character" w:styleId="WW8Num15z0">
    <w:name w:val="WW8Num15z0"/>
    <w:qFormat/>
    <w:rPr>
      <w:rFonts w:ascii="Symbol" w:hAnsi="Symbol" w:cs="OpenSymbol;Yu Gothic"/>
      <w:lang w:val="de-DE"/>
    </w:rPr>
  </w:style>
  <w:style w:type="character" w:styleId="WW8Num15z1">
    <w:name w:val="WW8Num15z1"/>
    <w:qFormat/>
    <w:rPr>
      <w:rFonts w:ascii="Courier New" w:hAnsi="Courier New" w:cs="OpenSymbol;Yu Gothic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6z0">
    <w:name w:val="WW8Num16z0"/>
    <w:qFormat/>
    <w:rPr>
      <w:rFonts w:ascii="Symbol" w:hAnsi="Symbol" w:cs="Symbol"/>
      <w:kern w:val="2"/>
      <w:sz w:val="20"/>
      <w:szCs w:val="20"/>
      <w:lang w:val="de-DE" w:eastAsia="it-IT" w:bidi="it-IT"/>
    </w:rPr>
  </w:style>
  <w:style w:type="character" w:styleId="WW8Num16z1">
    <w:name w:val="WW8Num16z1"/>
    <w:qFormat/>
    <w:rPr>
      <w:rFonts w:ascii="Courier New" w:hAnsi="Courier New" w:cs="Courier New"/>
    </w:rPr>
  </w:style>
  <w:style w:type="character" w:styleId="WW8Num16z2">
    <w:name w:val="WW8Num16z2"/>
    <w:qFormat/>
    <w:rPr>
      <w:rFonts w:ascii="Wingdings" w:hAnsi="Wingdings" w:cs="Wingdings"/>
    </w:rPr>
  </w:style>
  <w:style w:type="character" w:styleId="Carpredefinitoparagrafo">
    <w:name w:val="Car. predefinito paragrafo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1">
    <w:name w:val="WW8Num5z1"/>
    <w:qFormat/>
    <w:rPr>
      <w:rFonts w:ascii="Courier New" w:hAnsi="Courier New" w:cs="OpenSymbol;Yu Gothic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4">
    <w:name w:val="WW8Num6z4"/>
    <w:qFormat/>
    <w:rPr>
      <w:rFonts w:ascii="Courier New" w:hAnsi="Courier New" w:cs="Courier New"/>
    </w:rPr>
  </w:style>
  <w:style w:type="character" w:styleId="WW8Num10z1">
    <w:name w:val="WW8Num10z1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WW8Num11z1">
    <w:name w:val="WW8Num11z1"/>
    <w:qFormat/>
    <w:rPr>
      <w:rFonts w:ascii="Courier New" w:hAnsi="Courier New" w:cs="Courier New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3z3">
    <w:name w:val="WW8Num13z3"/>
    <w:qFormat/>
    <w:rPr>
      <w:rFonts w:ascii="Symbol" w:hAnsi="Symbol" w:cs="Symbol"/>
    </w:rPr>
  </w:style>
  <w:style w:type="character" w:styleId="WW8Num14z2">
    <w:name w:val="WW8Num14z2"/>
    <w:qFormat/>
    <w:rPr>
      <w:rFonts w:ascii="Wingdings" w:hAnsi="Wingdings" w:cs="Wingdings"/>
    </w:rPr>
  </w:style>
  <w:style w:type="character" w:styleId="WW8Num14z3">
    <w:name w:val="WW8Num14z3"/>
    <w:qFormat/>
    <w:rPr>
      <w:rFonts w:ascii="Symbol" w:hAnsi="Symbol" w:cs="Symbol"/>
    </w:rPr>
  </w:style>
  <w:style w:type="character" w:styleId="WW8Num15z3">
    <w:name w:val="WW8Num15z3"/>
    <w:qFormat/>
    <w:rPr>
      <w:rFonts w:ascii="Symbol" w:hAnsi="Symbol" w:cs="Symbol"/>
    </w:rPr>
  </w:style>
  <w:style w:type="character" w:styleId="WW8Num17z0">
    <w:name w:val="WW8Num17z0"/>
    <w:qFormat/>
    <w:rPr>
      <w:rFonts w:ascii="Wingdings" w:hAnsi="Wingdings" w:eastAsia="Times New Roman" w:cs="Wingdings"/>
      <w:kern w:val="2"/>
      <w:sz w:val="20"/>
      <w:szCs w:val="20"/>
      <w:lang w:bidi="it-IT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8z0">
    <w:name w:val="WW8Num18z0"/>
    <w:qFormat/>
    <w:rPr>
      <w:lang w:val="de-DE"/>
    </w:rPr>
  </w:style>
  <w:style w:type="character" w:styleId="WW8Num18z1">
    <w:name w:val="WW8Num18z1"/>
    <w:qFormat/>
    <w:rPr/>
  </w:style>
  <w:style w:type="character" w:styleId="WW8Num18z2">
    <w:name w:val="WW8Num18z2"/>
    <w:qFormat/>
    <w:rPr/>
  </w:style>
  <w:style w:type="character" w:styleId="WW8Num19z0">
    <w:name w:val="WW8Num19z0"/>
    <w:qFormat/>
    <w:rPr>
      <w:rFonts w:ascii="Wingdings" w:hAnsi="Wingdings" w:cs="Wingdings"/>
      <w:lang w:val="de-DE"/>
    </w:rPr>
  </w:style>
  <w:style w:type="character" w:styleId="WW8Num19z1">
    <w:name w:val="WW8Num19z1"/>
    <w:qFormat/>
    <w:rPr>
      <w:rFonts w:ascii="Courier New" w:hAnsi="Courier New" w:cs="Courier New"/>
    </w:rPr>
  </w:style>
  <w:style w:type="character" w:styleId="WW8Num19z2">
    <w:name w:val="WW8Num19z2"/>
    <w:qFormat/>
    <w:rPr>
      <w:rFonts w:ascii="Wingdings" w:hAnsi="Wingdings" w:cs="Wingdings"/>
    </w:rPr>
  </w:style>
  <w:style w:type="character" w:styleId="WW8Num2z2">
    <w:name w:val="WW8Num2z2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16z3">
    <w:name w:val="WW8Num16z3"/>
    <w:qFormat/>
    <w:rPr/>
  </w:style>
  <w:style w:type="character" w:styleId="WW8Num16z4">
    <w:name w:val="WW8Num16z4"/>
    <w:qFormat/>
    <w:rPr/>
  </w:style>
  <w:style w:type="character" w:styleId="WW8Num16z5">
    <w:name w:val="WW8Num16z5"/>
    <w:qFormat/>
    <w:rPr/>
  </w:style>
  <w:style w:type="character" w:styleId="WW8Num16z6">
    <w:name w:val="WW8Num16z6"/>
    <w:qFormat/>
    <w:rPr/>
  </w:style>
  <w:style w:type="character" w:styleId="WW8Num16z7">
    <w:name w:val="WW8Num16z7"/>
    <w:qFormat/>
    <w:rPr/>
  </w:style>
  <w:style w:type="character" w:styleId="WW8Num16z8">
    <w:name w:val="WW8Num16z8"/>
    <w:qFormat/>
    <w:rPr/>
  </w:style>
  <w:style w:type="character" w:styleId="WW8Num17z3">
    <w:name w:val="WW8Num17z3"/>
    <w:qFormat/>
    <w:rPr>
      <w:rFonts w:ascii="Symbol" w:hAnsi="Symbol" w:cs="Symbol"/>
    </w:rPr>
  </w:style>
  <w:style w:type="character" w:styleId="WW8Num18z3">
    <w:name w:val="WW8Num18z3"/>
    <w:qFormat/>
    <w:rPr/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19z3">
    <w:name w:val="WW8Num19z3"/>
    <w:qFormat/>
    <w:rPr>
      <w:rFonts w:ascii="Symbol" w:hAnsi="Symbol" w:cs="Symbol"/>
    </w:rPr>
  </w:style>
  <w:style w:type="character" w:styleId="WW8Num20z0">
    <w:name w:val="WW8Num20z0"/>
    <w:qFormat/>
    <w:rPr>
      <w:rFonts w:ascii="Wingdings" w:hAnsi="Wingdings" w:cs="Wingdings"/>
    </w:rPr>
  </w:style>
  <w:style w:type="character" w:styleId="WW8Num20z1">
    <w:name w:val="WW8Num20z1"/>
    <w:qFormat/>
    <w:rPr>
      <w:rFonts w:ascii="Courier New" w:hAnsi="Courier New" w:cs="Courier New"/>
    </w:rPr>
  </w:style>
  <w:style w:type="character" w:styleId="WW8Num20z3">
    <w:name w:val="WW8Num20z3"/>
    <w:qFormat/>
    <w:rPr>
      <w:rFonts w:ascii="Symbol" w:hAnsi="Symbol" w:cs="Symbol"/>
    </w:rPr>
  </w:style>
  <w:style w:type="character" w:styleId="WW8Num21z0">
    <w:name w:val="WW8Num21z0"/>
    <w:qFormat/>
    <w:rPr/>
  </w:style>
  <w:style w:type="character" w:styleId="WW8Num21z1">
    <w:name w:val="WW8Num21z1"/>
    <w:qFormat/>
    <w:rPr/>
  </w:style>
  <w:style w:type="character" w:styleId="WW8Num21z2">
    <w:name w:val="WW8Num21z2"/>
    <w:qFormat/>
    <w:rPr/>
  </w:style>
  <w:style w:type="character" w:styleId="WW8Num21z3">
    <w:name w:val="WW8Num21z3"/>
    <w:qFormat/>
    <w:rPr/>
  </w:style>
  <w:style w:type="character" w:styleId="WW8Num21z4">
    <w:name w:val="WW8Num21z4"/>
    <w:qFormat/>
    <w:rPr/>
  </w:style>
  <w:style w:type="character" w:styleId="WW8Num21z5">
    <w:name w:val="WW8Num21z5"/>
    <w:qFormat/>
    <w:rPr/>
  </w:style>
  <w:style w:type="character" w:styleId="WW8Num21z6">
    <w:name w:val="WW8Num21z6"/>
    <w:qFormat/>
    <w:rPr/>
  </w:style>
  <w:style w:type="character" w:styleId="WW8Num21z7">
    <w:name w:val="WW8Num21z7"/>
    <w:qFormat/>
    <w:rPr/>
  </w:style>
  <w:style w:type="character" w:styleId="WW8Num21z8">
    <w:name w:val="WW8Num21z8"/>
    <w:qFormat/>
    <w:rPr/>
  </w:style>
  <w:style w:type="character" w:styleId="WW8Num22z0">
    <w:name w:val="WW8Num22z0"/>
    <w:qFormat/>
    <w:rPr>
      <w:rFonts w:ascii="Symbol" w:hAnsi="Symbol" w:cs="Symbol"/>
    </w:rPr>
  </w:style>
  <w:style w:type="character" w:styleId="WW8Num22z1">
    <w:name w:val="WW8Num22z1"/>
    <w:qFormat/>
    <w:rPr>
      <w:rFonts w:ascii="Courier New" w:hAnsi="Courier New" w:cs="Courier New"/>
    </w:rPr>
  </w:style>
  <w:style w:type="character" w:styleId="WW8Num22z2">
    <w:name w:val="WW8Num22z2"/>
    <w:qFormat/>
    <w:rPr>
      <w:rFonts w:ascii="Wingdings" w:hAnsi="Wingdings" w:cs="Wingdings"/>
    </w:rPr>
  </w:style>
  <w:style w:type="character" w:styleId="WW8Num23z0">
    <w:name w:val="WW8Num23z0"/>
    <w:qFormat/>
    <w:rPr>
      <w:rFonts w:ascii="Wingdings" w:hAnsi="Wingdings" w:cs="Wingdings"/>
    </w:rPr>
  </w:style>
  <w:style w:type="character" w:styleId="WW8Num23z1">
    <w:name w:val="WW8Num23z1"/>
    <w:qFormat/>
    <w:rPr>
      <w:rFonts w:ascii="Courier New" w:hAnsi="Courier New" w:cs="Courier New"/>
    </w:rPr>
  </w:style>
  <w:style w:type="character" w:styleId="WW8Num23z3">
    <w:name w:val="WW8Num23z3"/>
    <w:qFormat/>
    <w:rPr>
      <w:rFonts w:ascii="Symbol" w:hAnsi="Symbol" w:cs="Symbol"/>
    </w:rPr>
  </w:style>
  <w:style w:type="character" w:styleId="WW8Num24z0">
    <w:name w:val="WW8Num24z0"/>
    <w:qFormat/>
    <w:rPr/>
  </w:style>
  <w:style w:type="character" w:styleId="WW8Num25z0">
    <w:name w:val="WW8Num25z0"/>
    <w:qFormat/>
    <w:rPr>
      <w:rFonts w:ascii="Symbol" w:hAnsi="Symbol" w:cs="Symbol"/>
    </w:rPr>
  </w:style>
  <w:style w:type="character" w:styleId="WW8Num25z1">
    <w:name w:val="WW8Num25z1"/>
    <w:qFormat/>
    <w:rPr>
      <w:rFonts w:ascii="Courier New" w:hAnsi="Courier New" w:cs="Courier New"/>
    </w:rPr>
  </w:style>
  <w:style w:type="character" w:styleId="WW8Num25z2">
    <w:name w:val="WW8Num25z2"/>
    <w:qFormat/>
    <w:rPr>
      <w:rFonts w:ascii="Wingdings" w:hAnsi="Wingdings" w:cs="Wingdings"/>
    </w:rPr>
  </w:style>
  <w:style w:type="character" w:styleId="Carpredefinitoparagrafo1">
    <w:name w:val="Car. predefinito paragrafo1"/>
    <w:qFormat/>
    <w:rPr/>
  </w:style>
  <w:style w:type="character" w:styleId="Numerodipagina">
    <w:name w:val="Page Number"/>
    <w:basedOn w:val="Carpredefinitoparagrafo1"/>
    <w:qFormat/>
    <w:rPr/>
  </w:style>
  <w:style w:type="character" w:styleId="CollegamentoInternet">
    <w:name w:val="Hyperlink"/>
    <w:qFormat/>
    <w:rPr>
      <w:rFonts w:cs="Times New Roman"/>
      <w:color w:val="0000FF"/>
      <w:u w:val="single"/>
    </w:rPr>
  </w:style>
  <w:style w:type="character" w:styleId="CorpodeltestoCarattere">
    <w:name w:val="Corpo del testo Carattere"/>
    <w:qFormat/>
    <w:rPr>
      <w:sz w:val="22"/>
    </w:rPr>
  </w:style>
  <w:style w:type="character" w:styleId="TestonotadichiusuraCarattere">
    <w:name w:val="Testo nota di chiusura Carattere"/>
    <w:basedOn w:val="Carpredefinitoparagrafo1"/>
    <w:qFormat/>
    <w:rPr/>
  </w:style>
  <w:style w:type="character" w:styleId="IntestazioneCarattere">
    <w:name w:val="Intestazione Carattere"/>
    <w:qFormat/>
    <w:rPr>
      <w:sz w:val="24"/>
    </w:rPr>
  </w:style>
  <w:style w:type="character" w:styleId="Titolo1Carattere">
    <w:name w:val="Titolo 1 Carattere"/>
    <w:qFormat/>
    <w:rPr>
      <w:rFonts w:ascii="Arial" w:hAnsi="Arial" w:cs="Arial"/>
      <w:b/>
      <w:kern w:val="2"/>
      <w:sz w:val="28"/>
    </w:rPr>
  </w:style>
  <w:style w:type="character" w:styleId="WW8Num20z2">
    <w:name w:val="WW8Num20z2"/>
    <w:qFormat/>
    <w:rPr>
      <w:rFonts w:ascii="Wingdings" w:hAnsi="Wingdings" w:cs="Wingding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PingFang SC" w:cs="Arial Unicode MS"/>
      <w:sz w:val="28"/>
      <w:szCs w:val="28"/>
    </w:rPr>
  </w:style>
  <w:style w:type="paragraph" w:styleId="Corpodeltesto">
    <w:name w:val="Body Text"/>
    <w:basedOn w:val="Normal"/>
    <w:pPr/>
    <w:rPr>
      <w:sz w:val="22"/>
      <w:szCs w:val="20"/>
      <w:lang w:val="it-IT"/>
    </w:rPr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1">
    <w:name w:val="Intestazione1"/>
    <w:basedOn w:val="Normal"/>
    <w:next w:val="Corpodeltesto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Didascalia1">
    <w:name w:val="Didascalia1"/>
    <w:basedOn w:val="Normal"/>
    <w:next w:val="Normal"/>
    <w:qFormat/>
    <w:pPr>
      <w:jc w:val="center"/>
    </w:pPr>
    <w:rPr>
      <w:rFonts w:eastAsia="Calibri"/>
      <w:b/>
      <w:sz w:val="36"/>
    </w:rPr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Normal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Notadichiusura">
    <w:name w:val="Endnote Text"/>
    <w:basedOn w:val="Normal"/>
    <w:pPr/>
    <w:rPr>
      <w:sz w:val="20"/>
      <w:szCs w:val="20"/>
    </w:rPr>
  </w:style>
  <w:style w:type="paragraph" w:styleId="Paragrafoelenco">
    <w:name w:val="Paragrafo elenco"/>
    <w:basedOn w:val="Normal"/>
    <w:qFormat/>
    <w:pPr>
      <w:spacing w:lineRule="auto" w:line="276" w:before="0" w:after="200"/>
      <w:ind w:left="720" w:right="0" w:hanging="0"/>
    </w:pPr>
    <w:rPr>
      <w:rFonts w:ascii="Calibri" w:hAnsi="Calibri" w:eastAsia="Calibri" w:cs="Times New Roman"/>
      <w:sz w:val="22"/>
      <w:szCs w:val="22"/>
    </w:rPr>
  </w:style>
  <w:style w:type="paragraph" w:styleId="Intestazione">
    <w:name w:val="Header"/>
    <w:basedOn w:val="Normal"/>
    <w:pPr>
      <w:tabs>
        <w:tab w:val="clear" w:pos="708"/>
        <w:tab w:val="center" w:pos="4819" w:leader="none"/>
        <w:tab w:val="right" w:pos="9638" w:leader="none"/>
      </w:tabs>
      <w:suppressAutoHyphens w:val="true"/>
    </w:pPr>
    <w:rPr>
      <w:szCs w:val="20"/>
      <w:lang w:val="it-IT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000000"/>
      <w:kern w:val="0"/>
      <w:sz w:val="24"/>
      <w:szCs w:val="24"/>
      <w:lang w:val="it-IT" w:eastAsia="zh-CN" w:bidi="ar-SA"/>
    </w:rPr>
  </w:style>
  <w:style w:type="paragraph" w:styleId="Contenutotabella">
    <w:name w:val="Contenuto tabella"/>
    <w:basedOn w:val="Normal"/>
    <w:qFormat/>
    <w:pPr>
      <w:suppressLineNumbers/>
      <w:suppressAutoHyphens w:val="true"/>
    </w:pPr>
    <w:rPr>
      <w:sz w:val="20"/>
      <w:szCs w:val="20"/>
    </w:rPr>
  </w:style>
  <w:style w:type="paragraph" w:styleId="Intestazionetabella">
    <w:name w:val="Intestazione tabella"/>
    <w:basedOn w:val="Contenutotabella"/>
    <w:qFormat/>
    <w:pPr>
      <w:suppressLineNumbers/>
      <w:jc w:val="center"/>
    </w:pPr>
    <w:rPr>
      <w:b/>
      <w:bCs/>
    </w:rPr>
  </w:style>
  <w:style w:type="paragraph" w:styleId="Contenutocornice">
    <w:name w:val="Contenuto cornice"/>
    <w:basedOn w:val="Corpodeltesto"/>
    <w:qFormat/>
    <w:pPr/>
    <w:rPr/>
  </w:style>
  <w:style w:type="paragraph" w:styleId="Testofumetto">
    <w:name w:val="Testo fumetto"/>
    <w:basedOn w:val="Normal"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qFormat/>
    <w:pPr>
      <w:ind w:left="720" w:right="0" w:hanging="0"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16</TotalTime>
  <Application>LibreOffice/7.5.9.2$MacOSX_X86_64 LibreOffice_project/cdeefe45c17511d326101eed8008ac4092f278a9</Application>
  <AppVersion>15.0000</AppVersion>
  <Pages>6</Pages>
  <Words>1442</Words>
  <Characters>8942</Characters>
  <CharactersWithSpaces>10471</CharactersWithSpaces>
  <Paragraphs>269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2024-11-08T09:21:34Z</dcterms:created>
  <dc:creator/>
  <dc:description/>
  <cp:keywords> </cp:keywords>
  <dc:language>it-IT</dc:language>
  <cp:lastModifiedBy/>
  <dcterms:modified xsi:type="dcterms:W3CDTF">2024-11-08T09:21:59Z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