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836"/>
        <w:gridCol w:w="425"/>
        <w:gridCol w:w="3688"/>
        <w:gridCol w:w="1632"/>
      </w:tblGrid>
      <w:tr w:rsidR="00D06C3D" w:rsidRPr="00D06C3D" w14:paraId="73AD9A0D" w14:textId="77777777" w:rsidTr="007B25CE">
        <w:tc>
          <w:tcPr>
            <w:tcW w:w="10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65C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14:paraId="0811DEB0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b/>
                <w:i/>
                <w:sz w:val="24"/>
                <w:szCs w:val="24"/>
              </w:rPr>
              <w:t>I.I.S.  “ENZO FERRARI” BATTIPAGLIA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3098C04F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165D47" w14:textId="21FE0E74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 w:rsidR="00273C81">
              <w:rPr>
                <w:rFonts w:ascii="Calibri" w:hAnsi="Calibri" w:cs="Calibri"/>
                <w:b/>
                <w:sz w:val="24"/>
                <w:szCs w:val="24"/>
              </w:rPr>
              <w:t>24/25</w:t>
            </w:r>
          </w:p>
          <w:p w14:paraId="4805710B" w14:textId="77777777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3CE7D67" w14:textId="0367488C" w:rsidR="00D06C3D" w:rsidRPr="00D06C3D" w:rsidRDefault="00D06C3D" w:rsidP="00D06C3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</w:t>
            </w:r>
            <w:r w:rsidR="00C328E2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 sez. 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6F56">
              <w:rPr>
                <w:rFonts w:ascii="Calibri" w:hAnsi="Calibri" w:cs="Calibri"/>
                <w:sz w:val="24"/>
                <w:szCs w:val="24"/>
              </w:rPr>
              <w:t>B</w:t>
            </w:r>
            <w:r w:rsidR="006B07C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28E2">
              <w:rPr>
                <w:rFonts w:ascii="Calibri" w:hAnsi="Calibri" w:cs="Calibri"/>
                <w:sz w:val="24"/>
                <w:szCs w:val="24"/>
              </w:rPr>
              <w:t>CAA</w:t>
            </w:r>
            <w:r w:rsidR="006B07C2">
              <w:rPr>
                <w:rFonts w:ascii="Calibri" w:hAnsi="Calibri" w:cs="Calibri"/>
                <w:sz w:val="24"/>
                <w:szCs w:val="24"/>
              </w:rPr>
              <w:t>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D06C3D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N. </w:t>
            </w:r>
            <w:proofErr w:type="spellStart"/>
            <w:r w:rsidRPr="00D06C3D">
              <w:rPr>
                <w:rFonts w:ascii="Calibri" w:hAnsi="Calibri" w:cs="Calibri"/>
                <w:b/>
                <w:sz w:val="24"/>
                <w:szCs w:val="24"/>
              </w:rPr>
              <w:t>Alliev</w:t>
            </w:r>
            <w:r w:rsidR="00C328E2"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="00273C81"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proofErr w:type="spellEnd"/>
            <w:r w:rsidR="00273C8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C6F56"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D06C3D" w:rsidRPr="00D06C3D" w14:paraId="26F4F545" w14:textId="77777777" w:rsidTr="007B25CE">
        <w:trPr>
          <w:trHeight w:val="454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96B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Docente:</w:t>
            </w:r>
          </w:p>
        </w:tc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A217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D06C3D" w:rsidRPr="00D06C3D" w14:paraId="37D13F91" w14:textId="77777777" w:rsidTr="007B25CE">
        <w:trPr>
          <w:cantSplit/>
        </w:trPr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124A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34598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762D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D06C3D" w:rsidRPr="00D06C3D" w14:paraId="367D18A6" w14:textId="77777777" w:rsidTr="007B25CE">
        <w:trPr>
          <w:cantSplit/>
          <w:trHeight w:val="69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5F63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4D83E44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annuali previste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6B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CFE2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D06C3D" w:rsidRPr="00D06C3D" w14:paraId="76A4B66A" w14:textId="77777777" w:rsidTr="007B25CE">
        <w:trPr>
          <w:cantSplit/>
          <w:trHeight w:val="67"/>
        </w:trPr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26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9F72246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9FE3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93BF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N.  ----</w:t>
            </w:r>
          </w:p>
        </w:tc>
      </w:tr>
      <w:tr w:rsidR="00D06C3D" w:rsidRPr="00D06C3D" w14:paraId="270337B9" w14:textId="77777777" w:rsidTr="007B25CE">
        <w:trPr>
          <w:cantSplit/>
          <w:trHeight w:val="7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EAE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D6C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scuola.</w:t>
            </w:r>
          </w:p>
          <w:p w14:paraId="4E0A1B97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30B8FF" w14:textId="18C22781" w:rsidR="009E32EA" w:rsidRPr="007D5FC9" w:rsidRDefault="00D06C3D" w:rsidP="007D5FC9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.</w:t>
            </w:r>
            <w:r w:rsidR="009E32EA">
              <w:rPr>
                <w:rFonts w:ascii="Calibri" w:hAnsi="Calibri" w:cs="Calibri"/>
                <w:sz w:val="24"/>
                <w:szCs w:val="24"/>
              </w:rPr>
              <w:t>Nozioni di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primo soccorso</w:t>
            </w:r>
            <w:r w:rsidR="009E32EA">
              <w:rPr>
                <w:rFonts w:ascii="Calibri" w:hAnsi="Calibri" w:cs="Calibri"/>
                <w:sz w:val="24"/>
                <w:szCs w:val="24"/>
              </w:rPr>
              <w:t xml:space="preserve"> e t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raumatologia dello spor</w:t>
            </w:r>
            <w:r w:rsidR="007D5FC9">
              <w:rPr>
                <w:rFonts w:ascii="Calibri" w:hAnsi="Calibri" w:cs="Calibri"/>
                <w:sz w:val="24"/>
                <w:szCs w:val="24"/>
              </w:rPr>
              <w:t>t.</w:t>
            </w:r>
          </w:p>
          <w:p w14:paraId="1B304CE9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30ADE569" w14:textId="77777777" w:rsidTr="007B25CE">
        <w:trPr>
          <w:cantSplit/>
          <w:trHeight w:val="7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8D12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5B7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 Percezione del sé attraverso lo sviluppo delle capacità motorie condizionali.</w:t>
            </w:r>
          </w:p>
          <w:p w14:paraId="10A88FB8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Percezione del sé attraverso lo sviluppo delle capacità motorie coordinative.</w:t>
            </w:r>
          </w:p>
          <w:p w14:paraId="2D9E4F33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D512AB3" w14:textId="7D33AAA0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  <w:r w:rsidR="00B65BE3">
              <w:rPr>
                <w:rFonts w:ascii="Calibri" w:hAnsi="Calibri" w:cs="Calibri"/>
                <w:sz w:val="24"/>
                <w:szCs w:val="24"/>
              </w:rPr>
              <w:t xml:space="preserve"> Attività ritmiche.</w:t>
            </w:r>
          </w:p>
          <w:p w14:paraId="1DDFE055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20332944" w14:textId="77777777" w:rsidTr="007B25CE">
        <w:trPr>
          <w:cantSplit/>
          <w:trHeight w:val="116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064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E9A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321E6E5B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547C6CAD" w14:textId="5E598ADB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 xml:space="preserve">Fondamentali individuali e di squadra della </w:t>
            </w:r>
            <w:r w:rsidR="009E32EA">
              <w:rPr>
                <w:rFonts w:ascii="Calibri" w:hAnsi="Calibri" w:cs="Calibri"/>
                <w:sz w:val="24"/>
                <w:szCs w:val="24"/>
              </w:rPr>
              <w:t>P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allavolo, </w:t>
            </w:r>
            <w:r w:rsidR="009E32EA">
              <w:rPr>
                <w:rFonts w:ascii="Calibri" w:hAnsi="Calibri" w:cs="Calibri"/>
                <w:sz w:val="24"/>
                <w:szCs w:val="24"/>
              </w:rPr>
              <w:t>B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adminton, </w:t>
            </w:r>
            <w:r w:rsidR="009E32EA">
              <w:rPr>
                <w:rFonts w:ascii="Calibri" w:hAnsi="Calibri" w:cs="Calibri"/>
                <w:sz w:val="24"/>
                <w:szCs w:val="24"/>
              </w:rPr>
              <w:t>C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alcio a 5, (applicazione in un contesto di gioco efficace)</w:t>
            </w:r>
            <w:r w:rsidRPr="00D06C3D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tecnica e tattica. Regole di gioco degli sport trattati. Esercitazioni di assistenza diretta e indiretta delle attività svolte. Giuria e arbitraggio.</w:t>
            </w:r>
          </w:p>
          <w:p w14:paraId="44621DF6" w14:textId="3FB0093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proofErr w:type="spellStart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proofErr w:type="spellEnd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: elementi di tecnica, tattica e regolamento della </w:t>
            </w:r>
            <w:r w:rsidR="009E32EA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P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allavolo</w:t>
            </w:r>
            <w:r w:rsidR="009E32EA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 Badminton</w:t>
            </w:r>
          </w:p>
          <w:p w14:paraId="03243C8A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67976E37" w14:textId="77777777" w:rsidTr="007B25CE">
        <w:trPr>
          <w:cantSplit/>
          <w:trHeight w:val="70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D2D8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1B3" w14:textId="77777777" w:rsidR="00D06C3D" w:rsidRPr="00D06C3D" w:rsidRDefault="00D06C3D" w:rsidP="00D06C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D06C3D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play.</w:t>
            </w:r>
          </w:p>
          <w:p w14:paraId="1E8B4C30" w14:textId="77777777" w:rsidR="00D06C3D" w:rsidRPr="00D06C3D" w:rsidRDefault="00D06C3D" w:rsidP="00D06C3D">
            <w:pPr>
              <w:spacing w:after="0" w:line="240" w:lineRule="auto"/>
              <w:ind w:left="720"/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60F6802A" w14:textId="53E66A78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Marcia e corsa in ambiente naturale. Atletica leggera: corsa di resistenza, balzi, corsa veloce</w:t>
            </w:r>
            <w:r w:rsidR="00016C25">
              <w:rPr>
                <w:rFonts w:ascii="Calibri" w:hAnsi="Calibri" w:cs="Calibri"/>
                <w:sz w:val="24"/>
                <w:szCs w:val="24"/>
              </w:rPr>
              <w:t>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. Tennis tavolo </w:t>
            </w:r>
            <w:r w:rsidR="00016C25">
              <w:rPr>
                <w:rFonts w:ascii="Calibri" w:hAnsi="Calibri" w:cs="Calibri"/>
                <w:sz w:val="24"/>
                <w:szCs w:val="24"/>
              </w:rPr>
              <w:t>,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32EA">
              <w:rPr>
                <w:rFonts w:ascii="Calibri" w:hAnsi="Calibri" w:cs="Calibri"/>
                <w:sz w:val="24"/>
                <w:szCs w:val="24"/>
              </w:rPr>
              <w:t>B</w:t>
            </w:r>
            <w:r w:rsidRPr="00D06C3D">
              <w:rPr>
                <w:rFonts w:ascii="Calibri" w:hAnsi="Calibri" w:cs="Calibri"/>
                <w:sz w:val="24"/>
                <w:szCs w:val="24"/>
              </w:rPr>
              <w:t>adminton</w:t>
            </w:r>
            <w:r w:rsidR="00016C25">
              <w:rPr>
                <w:rFonts w:ascii="Calibri" w:hAnsi="Calibri" w:cs="Calibri"/>
                <w:sz w:val="24"/>
                <w:szCs w:val="24"/>
              </w:rPr>
              <w:t xml:space="preserve"> Pallavolo.</w:t>
            </w:r>
            <w:r w:rsidRPr="00D06C3D">
              <w:rPr>
                <w:rFonts w:ascii="Calibri" w:hAnsi="Calibri" w:cs="Calibri"/>
                <w:sz w:val="24"/>
                <w:szCs w:val="24"/>
              </w:rPr>
              <w:t xml:space="preserve"> Il gioco della dama</w:t>
            </w:r>
            <w:r w:rsidR="00016C25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B9FA3F8" w14:textId="158B6FAB" w:rsidR="00D06C3D" w:rsidRDefault="00D06C3D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proofErr w:type="spellStart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i</w:t>
            </w:r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</w:t>
            </w:r>
            <w:proofErr w:type="spellEnd"/>
            <w:r w:rsidRPr="00D06C3D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: elementi di tecnica, tattica e regolamento del tennis tavolo</w:t>
            </w:r>
            <w:r w:rsidR="00016C25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della Pallavolo.</w:t>
            </w:r>
          </w:p>
          <w:p w14:paraId="2147B8E2" w14:textId="176D71F9" w:rsidR="00016C25" w:rsidRPr="00D06C3D" w:rsidRDefault="00016C25" w:rsidP="00D06C3D">
            <w:pPr>
              <w:spacing w:after="0" w:line="240" w:lineRule="auto"/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   </w:t>
            </w:r>
          </w:p>
          <w:p w14:paraId="666263B1" w14:textId="77777777" w:rsidR="00D06C3D" w:rsidRPr="00D06C3D" w:rsidRDefault="00D06C3D" w:rsidP="00D06C3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06C3D" w:rsidRPr="00D06C3D" w14:paraId="12B28DC2" w14:textId="77777777" w:rsidTr="007B25CE">
        <w:trPr>
          <w:cantSplit/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9EB" w14:textId="77777777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>Firma del Docente</w:t>
            </w:r>
          </w:p>
        </w:tc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277" w14:textId="4FA5AC32" w:rsidR="00D06C3D" w:rsidRPr="00D06C3D" w:rsidRDefault="00D06C3D" w:rsidP="00D06C3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D06C3D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 w:rsidR="009E32EA">
              <w:rPr>
                <w:rFonts w:ascii="Calibri" w:hAnsi="Calibri" w:cs="Calibri"/>
                <w:sz w:val="24"/>
                <w:szCs w:val="24"/>
              </w:rPr>
              <w:t>Ferrara Clementina.</w:t>
            </w:r>
          </w:p>
        </w:tc>
      </w:tr>
    </w:tbl>
    <w:p w14:paraId="50E3FA34" w14:textId="77777777" w:rsidR="007C5684" w:rsidRDefault="007C5684"/>
    <w:sectPr w:rsidR="007C5684" w:rsidSect="00D06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D"/>
    <w:rsid w:val="00016C25"/>
    <w:rsid w:val="000719A8"/>
    <w:rsid w:val="00253BF2"/>
    <w:rsid w:val="002632D4"/>
    <w:rsid w:val="00273C81"/>
    <w:rsid w:val="002C6F56"/>
    <w:rsid w:val="00315177"/>
    <w:rsid w:val="00544513"/>
    <w:rsid w:val="006B07C2"/>
    <w:rsid w:val="007C5684"/>
    <w:rsid w:val="007D5FC9"/>
    <w:rsid w:val="009E32EA"/>
    <w:rsid w:val="00B65BE3"/>
    <w:rsid w:val="00C328E2"/>
    <w:rsid w:val="00D0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B06E"/>
  <w15:chartTrackingRefBased/>
  <w15:docId w15:val="{78CA6733-A15E-4AFE-8381-2B09D83C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Anna</cp:lastModifiedBy>
  <cp:revision>2</cp:revision>
  <dcterms:created xsi:type="dcterms:W3CDTF">2025-06-13T19:47:00Z</dcterms:created>
  <dcterms:modified xsi:type="dcterms:W3CDTF">2025-06-13T19:47:00Z</dcterms:modified>
</cp:coreProperties>
</file>