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F61F4" w14:textId="77777777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5A9CAEA8" w:rsidR="00073244" w:rsidRDefault="00046478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28FF062D">
                <wp:extent cx="6120130" cy="12700"/>
                <wp:effectExtent l="8890" t="6350" r="14605" b="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EEFBB9F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5144DA13" w:rsidR="00EC48A3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343E8B">
        <w:rPr>
          <w:b/>
        </w:rPr>
        <w:t xml:space="preserve"> 2024/2025</w:t>
      </w:r>
    </w:p>
    <w:p w14:paraId="0B2A5109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03464BE" w14:textId="0CD48684" w:rsidR="00EF2074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 </w:t>
      </w:r>
      <w:proofErr w:type="gramStart"/>
      <w:r>
        <w:rPr>
          <w:b/>
        </w:rPr>
        <w:t>CL</w:t>
      </w:r>
      <w:r w:rsidR="00343E8B">
        <w:rPr>
          <w:b/>
        </w:rPr>
        <w:t>ASSE :</w:t>
      </w:r>
      <w:proofErr w:type="gramEnd"/>
      <w:r w:rsidR="00343E8B">
        <w:rPr>
          <w:b/>
        </w:rPr>
        <w:t xml:space="preserve"> IV RAE</w:t>
      </w:r>
    </w:p>
    <w:p w14:paraId="21AFCB5A" w14:textId="77777777" w:rsidR="00EF2074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DOCENTE:</w:t>
      </w:r>
      <w:r w:rsidR="00F57558">
        <w:rPr>
          <w:b/>
        </w:rPr>
        <w:t>Longo</w:t>
      </w:r>
      <w:proofErr w:type="spellEnd"/>
      <w:proofErr w:type="gramEnd"/>
      <w:r w:rsidR="00F57558">
        <w:rPr>
          <w:b/>
        </w:rPr>
        <w:t xml:space="preserve"> Patrizia</w:t>
      </w:r>
    </w:p>
    <w:p w14:paraId="019581DF" w14:textId="2CE8369A" w:rsidR="00073244" w:rsidRDefault="00F244DF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 w:rsidR="00DB26FA">
        <w:rPr>
          <w:rFonts w:ascii="Times New Roman"/>
          <w:b/>
          <w:bCs/>
        </w:rPr>
        <w:t>STORIA</w:t>
      </w:r>
      <w:r>
        <w:rPr>
          <w:rFonts w:ascii="Times New Roman"/>
          <w:u w:val="single"/>
        </w:rPr>
        <w:tab/>
      </w:r>
      <w:r>
        <w:rPr>
          <w:rFonts w:ascii="Times New Roman"/>
          <w:w w:val="5"/>
          <w:u w:val="single"/>
        </w:rPr>
        <w:t xml:space="preserve"> </w:t>
      </w:r>
    </w:p>
    <w:p w14:paraId="5FA3E981" w14:textId="77777777" w:rsidR="00073244" w:rsidRDefault="00073244">
      <w:pPr>
        <w:pStyle w:val="Corpotesto"/>
        <w:spacing w:before="10"/>
        <w:rPr>
          <w:rFonts w:ascii="Times New Roman"/>
          <w:sz w:val="12"/>
        </w:rPr>
      </w:pP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25151392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349C97D7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7679D7BD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3B565630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50391E90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1F7C5019" w:rsidR="00073244" w:rsidRDefault="00343E8B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3A566563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Altro:</w:t>
            </w:r>
            <w:r w:rsidR="00343E8B">
              <w:rPr>
                <w:i/>
                <w:sz w:val="20"/>
              </w:rPr>
              <w:t>Il</w:t>
            </w:r>
            <w:proofErr w:type="spellEnd"/>
            <w:proofErr w:type="gramEnd"/>
            <w:r w:rsidR="00343E8B">
              <w:rPr>
                <w:i/>
                <w:sz w:val="20"/>
              </w:rPr>
              <w:t xml:space="preserve"> Programma non è stato completamente svolto, sono stati effettuati ulteriori approfondimenti su determinati argomenti che hanno suscitato interesse negli alunni.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65C822D0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7DF4D4EA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49EC72E2" w:rsidR="00073244" w:rsidRDefault="00EF20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12506700" w:rsidR="00073244" w:rsidRDefault="00343E8B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7F198D58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5940751D" w:rsidR="00073244" w:rsidRDefault="003B693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4A2A7111" w:rsidR="00073244" w:rsidRDefault="003B6939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SI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233ED7ED" w:rsidR="00073244" w:rsidRDefault="003B693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1B7CF139" w:rsidR="00073244" w:rsidRDefault="003B6939" w:rsidP="00EF207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 SI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72D39" w14:textId="2FAE5890" w:rsidR="00073244" w:rsidRDefault="00737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  <w:p w14:paraId="1C4C88C3" w14:textId="6F63DCB6" w:rsidR="00737A2D" w:rsidRDefault="00737A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318C328F" w:rsidR="00073244" w:rsidRDefault="00343E8B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48E12C54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3498FF1B" w:rsidR="00073244" w:rsidRDefault="006F470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3623DB1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Altro:</w:t>
            </w:r>
            <w:r w:rsidR="00EF2074">
              <w:rPr>
                <w:sz w:val="20"/>
              </w:rPr>
              <w:t>Tema</w:t>
            </w:r>
            <w:proofErr w:type="spellEnd"/>
            <w:proofErr w:type="gramEnd"/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ED2C64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06D643A1" w14:textId="4015675C" w:rsidR="00DB26FA" w:rsidRDefault="00343E8B" w:rsidP="00DB26FA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6C0AA5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64ED2E2F" w14:textId="7079B5A8" w:rsidR="00DB26FA" w:rsidRDefault="00343E8B" w:rsidP="00DB26FA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999711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033F5ACF" w:rsidR="00DB26FA" w:rsidRDefault="00343E8B" w:rsidP="00DB26FA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26F07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1E6FCEE1" w:rsidR="00DB26FA" w:rsidRDefault="00DB26FA" w:rsidP="00DB26FA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 w:rsidTr="009C79E4">
        <w:trPr>
          <w:trHeight w:val="1405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20DD8A15" w:rsidR="00073244" w:rsidRDefault="006F470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65A391" w14:textId="204AAC51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EF296D">
              <w:rPr>
                <w:sz w:val="20"/>
              </w:rPr>
              <w:t xml:space="preserve"> </w:t>
            </w:r>
            <w:r w:rsidR="00737A2D">
              <w:rPr>
                <w:sz w:val="20"/>
              </w:rPr>
              <w:t>Nel percorso</w:t>
            </w:r>
            <w:r w:rsidR="00EF296D">
              <w:rPr>
                <w:sz w:val="20"/>
              </w:rPr>
              <w:t xml:space="preserve"> </w:t>
            </w:r>
            <w:r w:rsidR="009C79E4">
              <w:rPr>
                <w:sz w:val="20"/>
              </w:rPr>
              <w:t xml:space="preserve">di Apprendimento non sono emerse particolari difficoltà. </w:t>
            </w:r>
          </w:p>
          <w:p w14:paraId="35FA2326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09B4F0F2" w14:textId="77777777" w:rsidR="00737A2D" w:rsidRDefault="00737A2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03154CEC" w14:textId="77777777" w:rsidR="00395A6B" w:rsidRDefault="00395A6B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3D2FF3BB" w14:textId="77777777" w:rsidR="00395A6B" w:rsidRDefault="00395A6B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48E24353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77027A2F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33649CCE" w14:textId="77777777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  <w:p w14:paraId="632080E4" w14:textId="35164BBF" w:rsidR="00EF296D" w:rsidRDefault="00EF296D">
            <w:pPr>
              <w:pStyle w:val="TableParagraph"/>
              <w:spacing w:before="94"/>
              <w:ind w:left="106"/>
              <w:rPr>
                <w:sz w:val="20"/>
              </w:rPr>
            </w:pP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2969A85E" w:rsidR="00073244" w:rsidRDefault="00F244DF" w:rsidP="00343E8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generali..</w:t>
            </w:r>
            <w:proofErr w:type="gramEnd"/>
            <w:r>
              <w:rPr>
                <w:sz w:val="20"/>
              </w:rPr>
              <w:t xml:space="preserve">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083ADD87" w:rsidR="00073244" w:rsidRDefault="00343E8B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5551424F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34D47B99" w14:textId="693AF00F" w:rsidR="00073244" w:rsidRDefault="00073244">
      <w:pPr>
        <w:spacing w:before="4"/>
        <w:rPr>
          <w:b/>
          <w:i/>
          <w:sz w:val="9"/>
        </w:rPr>
      </w:pPr>
    </w:p>
    <w:p w14:paraId="151869E3" w14:textId="64A2D54C" w:rsidR="009C79E4" w:rsidRDefault="009C79E4">
      <w:pPr>
        <w:spacing w:before="4"/>
        <w:rPr>
          <w:b/>
          <w:i/>
          <w:sz w:val="9"/>
        </w:rPr>
      </w:pPr>
    </w:p>
    <w:p w14:paraId="55DDA86A" w14:textId="3392C240" w:rsidR="009C79E4" w:rsidRDefault="009C79E4">
      <w:pPr>
        <w:spacing w:before="4"/>
        <w:rPr>
          <w:b/>
          <w:i/>
          <w:sz w:val="9"/>
        </w:rPr>
      </w:pPr>
    </w:p>
    <w:p w14:paraId="2032DFA1" w14:textId="5AB9D6D0" w:rsidR="009C79E4" w:rsidRDefault="009C79E4">
      <w:pPr>
        <w:spacing w:before="4"/>
        <w:rPr>
          <w:b/>
          <w:i/>
          <w:sz w:val="9"/>
        </w:rPr>
      </w:pPr>
    </w:p>
    <w:p w14:paraId="2672D3AA" w14:textId="1E2EDC07" w:rsidR="009C79E4" w:rsidRDefault="009C79E4">
      <w:pPr>
        <w:spacing w:before="4"/>
        <w:rPr>
          <w:b/>
          <w:i/>
          <w:sz w:val="9"/>
        </w:rPr>
      </w:pPr>
    </w:p>
    <w:p w14:paraId="06BBC606" w14:textId="6CA8809C" w:rsidR="009C79E4" w:rsidRDefault="009C79E4">
      <w:pPr>
        <w:spacing w:before="4"/>
        <w:rPr>
          <w:b/>
          <w:i/>
          <w:sz w:val="9"/>
        </w:rPr>
      </w:pPr>
    </w:p>
    <w:p w14:paraId="175AD5DD" w14:textId="12CB3610" w:rsidR="009C79E4" w:rsidRDefault="009C79E4">
      <w:pPr>
        <w:spacing w:before="4"/>
        <w:rPr>
          <w:b/>
          <w:i/>
          <w:sz w:val="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9C79E4" w14:paraId="1BE39F78" w14:textId="77777777" w:rsidTr="009C79E4">
        <w:trPr>
          <w:trHeight w:val="2550"/>
        </w:trPr>
        <w:tc>
          <w:tcPr>
            <w:tcW w:w="11500" w:type="dxa"/>
          </w:tcPr>
          <w:p w14:paraId="12DDC62E" w14:textId="77777777" w:rsidR="009C79E4" w:rsidRDefault="009C79E4" w:rsidP="009C79E4">
            <w:pPr>
              <w:spacing w:before="4"/>
              <w:jc w:val="center"/>
              <w:rPr>
                <w:bCs/>
                <w:iCs/>
                <w:sz w:val="9"/>
              </w:rPr>
            </w:pPr>
          </w:p>
          <w:p w14:paraId="1F1C3098" w14:textId="77777777" w:rsidR="009C79E4" w:rsidRDefault="009C79E4" w:rsidP="009C79E4">
            <w:pPr>
              <w:spacing w:before="4"/>
              <w:jc w:val="center"/>
              <w:rPr>
                <w:bCs/>
                <w:iCs/>
                <w:sz w:val="9"/>
              </w:rPr>
            </w:pPr>
          </w:p>
          <w:p w14:paraId="35927E98" w14:textId="77777777" w:rsidR="009C79E4" w:rsidRDefault="009C79E4" w:rsidP="009C79E4">
            <w:pPr>
              <w:spacing w:before="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7736FB8B" w14:textId="77777777" w:rsidR="009C79E4" w:rsidRDefault="009C79E4" w:rsidP="009C79E4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647B87" w14:textId="2E90D454" w:rsidR="009C79E4" w:rsidRPr="009C79E4" w:rsidRDefault="009C79E4" w:rsidP="009C79E4">
            <w:pPr>
              <w:spacing w:before="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 classe nel complesso ha partecipato alle lezioni, dimostrando interesse e riportando adeguati risultati finali. Solo alcuni alunni </w:t>
            </w:r>
            <w:r w:rsidR="000464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hanno dimostrato poco interesse e partecipazione alle lezioni e questo ha portato a dei risultati insufficienti.</w:t>
            </w:r>
          </w:p>
        </w:tc>
      </w:tr>
    </w:tbl>
    <w:p w14:paraId="18E5AED3" w14:textId="77777777" w:rsidR="009C79E4" w:rsidRPr="009C79E4" w:rsidRDefault="009C79E4">
      <w:pPr>
        <w:spacing w:before="4"/>
        <w:rPr>
          <w:bCs/>
          <w:iCs/>
          <w:sz w:val="9"/>
        </w:rPr>
      </w:pPr>
    </w:p>
    <w:p w14:paraId="56965C92" w14:textId="4DAF5665" w:rsidR="00073244" w:rsidRDefault="00F244DF">
      <w:pPr>
        <w:pStyle w:val="Titolo2"/>
        <w:tabs>
          <w:tab w:val="left" w:pos="8436"/>
        </w:tabs>
        <w:spacing w:before="100"/>
      </w:pPr>
      <w:r>
        <w:t>Battipaglia,  li</w:t>
      </w:r>
      <w:r w:rsidR="00343E8B">
        <w:t xml:space="preserve"> 10/06/2025</w:t>
      </w:r>
      <w:bookmarkStart w:id="0" w:name="_GoBack"/>
      <w:bookmarkEnd w:id="0"/>
      <w:r>
        <w:tab/>
        <w:t>Il Docente</w:t>
      </w:r>
    </w:p>
    <w:p w14:paraId="0B67D0E9" w14:textId="72126042" w:rsidR="003B6939" w:rsidRDefault="003B6939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3B6939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46478"/>
    <w:rsid w:val="00073244"/>
    <w:rsid w:val="00343E8B"/>
    <w:rsid w:val="00395A6B"/>
    <w:rsid w:val="003B6939"/>
    <w:rsid w:val="006F4703"/>
    <w:rsid w:val="00737A2D"/>
    <w:rsid w:val="009C79E4"/>
    <w:rsid w:val="00DB26FA"/>
    <w:rsid w:val="00EC48A3"/>
    <w:rsid w:val="00EF2074"/>
    <w:rsid w:val="00EF296D"/>
    <w:rsid w:val="00F244DF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C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2025-06-10T08:48:00Z</dcterms:created>
  <dcterms:modified xsi:type="dcterms:W3CDTF">2025-06-10T08:48:00Z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