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1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5664" w:right="0" w:firstLine="0"/>
        <w:jc w:val="right"/>
        <w:outlineLvl w:val="2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Footlight MT Light" w:hAnsi="Times New Roman" w:eastAsia="Footlight MT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</w:t>
      </w:r>
      <w:r>
        <w:rPr>
          <w:rFonts w:ascii="Times New Roman" w:cs="Footlight MT Light" w:hAnsi="Times New Roman" w:eastAsia="Footlight MT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 Dirigente Scolastico</w:t>
        <w:tab/>
      </w:r>
    </w:p>
    <w:p>
      <w:pPr>
        <w:keepNext w:val="1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5664" w:right="0" w:firstLine="0"/>
        <w:jc w:val="right"/>
        <w:outlineLvl w:val="2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Footlight MT Light" w:hAnsi="Times New Roman" w:eastAsia="Footlight MT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                                IIS Ferrari</w:t>
      </w:r>
      <w: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 xml:space="preserve">      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IL / La sottoscritto/a  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Nato / a a ______________________________________il___________________________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Residente a ___________________________________in via 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792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□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docente con contratto a tempo  indeterminato di 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792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792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□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docente con contratto a tempo  determinato di 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792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792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dal _________________________al 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792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presso la scuola ________________________________  di questa  istituzione scolastica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CHIEDE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center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ai sensi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art. 53 del D.L.vo 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165/2001 e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art. 508 del D.L.vo n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297/1994.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autorizzazione all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esercizio della libera professione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/incaricoi extraistituzionale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di : (indicare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attivit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 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in modo non  generico)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pBdr>
          <w:top w:val="nil"/>
          <w:left w:val="nil"/>
          <w:bottom w:val="single" w:color="000000" w:sz="12" w:space="1" w:shadow="0" w:frame="0"/>
          <w:right w:val="nil"/>
        </w:pBdr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Durata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incarico __________________________________________________________________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Ente che conferisce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incarico _________________________________________________________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Sede di espletamento dell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incarico _____________________________________________________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Compenso  previsto   o  prevedibile_____________________________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 tal fine dichiara che l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esercizio della libera professione in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oggetto non 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pregiudizio all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assolvimento di tutte le attivit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inerenti al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la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funzione docente ed 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compatibile con l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orario di insegnamento e di servizio.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La presente richiesta ha validit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 l</w:t>
      </w:r>
      <w:r>
        <w:rPr>
          <w:rFonts w:ascii="Calibri" w:cs="Arial Unicode MS" w:hAnsi="Calibri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anno scolastico corrente alla data della richiesta.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Battipaglia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ab/>
        <w:tab/>
        <w:tab/>
        <w:tab/>
        <w:tab/>
        <w:t>Firma 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8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INFORMATIVA SUL TRATTAMENTO DEI DATI PERSONALI (Reg. UE 679/2016)</w:t>
      </w:r>
      <w:r>
        <w:rPr>
          <w:rFonts w:ascii="Calibri" w:cs="Calibri" w:hAnsi="Calibri" w:eastAsia="Calibri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Ai sensi della vigente normativa sul trattamento e la protezione dei dati personali, questa Istituzione Scolastica, rappresentata dal dirigente scolastico, prof. Pollini Stefano, in qualit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Titolare del trattamento, dovendo acquisire o gi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detenendo dati personali che La riguardano,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tenuta a fornirLe le informazioni appresso indicate riguardanti il trattamento dei dati personali in suo possesso.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Finalit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 trattamento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trattamento dei Suoi dati personali, anche appartenenti alle categorie particolari come elencate nel D.M. della Pubblica Istruzione n. 305 del 7 dicembre 2006, avr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le finalit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di: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1. elaborazione, liquidazione e corresponsione della retribuzione, degli emolumenti, dei compensi dovuti e relativa contabilizzazione;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2. adempimento di obblighi derivanti da leggi, contratti, regolamenti in materia di previdenza e assistenza anche integrativa e complementare, di igiene e sicurezza del lavoro, in materia fiscale, in materia assicurativa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3. tutela dei diritti in sede giudiziaria.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conferimento dei dati richiesti per le finalit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da 1 a 3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indispensabile a questa Istituzione Scolastica per l'assolvimento dei suoi obblighi istituzionali, il trattamento non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quindi soggetto a consenso ed il mancato conferimento dei dati potrebbe compromettere il regolare svolgimento del rapporto di lavoro.</w:t>
      </w:r>
      <w:r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——————————————————————————————————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NOTA INFORMATIVA ALLEGATA ALLA RICHIESTA DI AUTORIZZAZIONE</w:t>
      </w: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</w:t>
      </w: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>ALLO SVOLGIMENTO DI ALTRE ATTIVITA</w:t>
      </w:r>
      <w:r>
        <w:rPr>
          <w:rFonts w:ascii="Calibri" w:hAnsi="Calibri" w:hint="default"/>
          <w:b w:val="1"/>
          <w:bCs w:val="1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 xml:space="preserve">’ </w:t>
      </w:r>
      <w:r>
        <w:rPr>
          <w:rFonts w:ascii="Calibri" w:hAnsi="Calibri"/>
          <w:b w:val="1"/>
          <w:bCs w:val="1"/>
          <w:outline w:val="0"/>
          <w:color w:val="212121"/>
          <w:sz w:val="22"/>
          <w:szCs w:val="22"/>
          <w:shd w:val="clear" w:color="auto" w:fill="ffffff"/>
          <w:rtl w:val="0"/>
          <w:lang w:val="nl-NL"/>
          <w14:textFill>
            <w14:solidFill>
              <w14:srgbClr w14:val="222222"/>
            </w14:solidFill>
          </w14:textFill>
        </w:rPr>
        <w:t>LAVORATIVE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Oggetto: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incompatibili 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compatibili con il ruolo di dipendente della Pubblica Amministrazione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Modalit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di richiesta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Autorizzazione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Il dipendente pubblico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obbligato a prestare il proprio lavoro in maniera esclusiva nei confronti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Amministrazione da cui dipende. A questo principio di carattere generale fanno eccezione alcuni regimi speciali (ad esempio la possibilit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per i docenti di esercitare la libera professione) ed il personale in part time con prestazione lavorativa non superiore al 50%.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violazione del divieto si configura come giusta causa di recesso o di decadenza dall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impiego.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 alcuni casi, comunque, il dipendente pubblico, anche se a tempo pieno, pu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ò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svolgere, se autorizzato, dalla propria Amministrazione, incarichi di tipo diverso.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Le condizioni e i criteri in base ai quali il dipendente a tempo pieno pu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ò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essere autorizzato a svolgere un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altra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sono: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temporaneit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occasionalit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incarico. Sono, quindi, autorizzabili 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esercitate sporadicamente ed occasionalmente, anche se eseguite periodicamente e retribuite, qualora per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aspetto quantitativo e per la mancanza di abitualit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à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non diano luogo ad interferenze con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impiego;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non conflitto con gli interessi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amministrazione e con il principio del buon andamento della pubblica amministrazione;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compatibilit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impegno lavorativo derivante dall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incarico con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lavorativa di servizio cui il dipendente e addetto, tale da non pregiudicarne il regolare svolgimento.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 base a tali criteri sono da considerarsi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incompatibili: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di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commerciale, industriale o di tipo professionale che non prevedono uno specifico albo (ad esempio insegnante o istruttore di scuola guida);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impiego alle dipendenze sia di privati che di enti pubblici;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incarico in societ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costituite a fini di lucro, tranne che si tratti di cariche in societ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od enti per i quali la nomina e riservata allo Stato.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pienamente compatibili che non necessitano di autorizzazione, per i dipendenti a tempo pieno o con orario superiore al 50%, sono riferibili a: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che sono esplicitazioni di quei diritti e libert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costituzionalmente garantiti, quali la partecipazione ad associazioni sportive, culturali, religiose, di opinione etc.;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rese a titolo gratuito presso associazioni di volontariato o cooperative a carattere socioassistenziale senza scopo di lucro (volontariato presso un sindacato);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à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anche con compenso, che siano espressive di diritti della personalit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à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di associazione e di manifestazione del pensiero, quali le collaborazioni a giornali, riviste, enciclopedie e simili;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utilizzazione economica da parte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autore o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inventore di opere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ingegno e di invenzioni industriali;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partecipazione a convegni e seminari, se effettuata a titolo gratuito ovvero venga percepito unicamente il rimborso spese;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gli incarichi per i quali il dipendente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posto in posizione di aspettativa, di comando o di fuori ruolo;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gli incarichi conferiti dalle organizzazioni sindacali ai dipendenti distaccati o in aspettativa non retribuita per motivi sindacali;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partecipazione a societ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capitali quali ad esempio le societ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per azioni, societ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 accomandita in qualit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socio accomandante (con responsabilit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limitata al capitale versato).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Sono compatibili ma devono essere autorizzate 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riferite a: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gli incarichi conferiti da altre pubbliche amministrazioni a condizione che non interferiscano con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principale;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le collaborazioni plurime con altre scuole;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partecipazione a societ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agricole a conduzione familiare quando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impegno e modesto e di tipo non continuativo;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amministratore di condominio limitatamente al proprio condominio;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gli incarichi presso le commissioni tributarie;</w:t>
      </w:r>
    </w:p>
    <w:p>
      <w:pPr>
        <w:pStyle w:val="Di 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gli incarichi come revisore contabile.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deve essere svolta al di fuori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orario di servizio e deve essere preventivamente autorizzata dal Dirigente Scolastico.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Inoltre al personale docente, anche se a tempo pieno,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consentito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de-DE"/>
          <w14:textFill>
            <w14:solidFill>
              <w14:srgbClr w14:val="222222"/>
            </w14:solidFill>
          </w14:textFill>
        </w:rPr>
        <w:t xml:space="preserve">PREVIA AUTORIZZAZIONE DA PARTE DEL DIRIGENTE SCOLASTICO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di libere professioni e dare lezioni private ad alunni che non frequentano il proprio istituto, a condizione che non siano di pregiudizio 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assolvimento di tutte 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inerenti la funzione docente e che siano compatibili con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orario di insegnamento e di servizio.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Inoltre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della libera professione e subordinato anche alle seguenti ulteriori limitazioni:</w:t>
      </w:r>
    </w:p>
    <w:p>
      <w:pPr>
        <w:pStyle w:val="Di defaul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che gli eventuali incarichi professionali non siano conferiti dalle amministrazioni pubbliche;</w:t>
      </w:r>
    </w:p>
    <w:p>
      <w:pPr>
        <w:pStyle w:val="Di default"/>
        <w:numPr>
          <w:ilvl w:val="0"/>
          <w:numId w:val="4"/>
        </w:numPr>
        <w:bidi w:val="0"/>
        <w:spacing w:before="0" w:line="240" w:lineRule="auto"/>
        <w:ind w:right="0"/>
        <w:jc w:val="both"/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che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eventuale patrocinio in controversie non coinvolga come parte una pubblica amministrazione.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limiti di cui ai punti 1 e 2 sono stabiliti dall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art. 1 comma 56 bis della legge 662 del 1996 come modificata dalla legge 28 maggio 1997 n. 140. La libera professione e un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svolta in maniera autonoma, a livello professionale, normalmente per pi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ù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committenti.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 parola dev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essere riconducibile alla regolazione giuridica della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professione intellettuale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cui agli artt. 2229 e segg. del Codice Civile che attribuiscono alla legge stabilire quali siano le professioni intellettuali per il cui esercizio e necessaria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iscrizione in appositi albi o elenchi, previo iter formativo stabilito dalla legge e superamento di un esame di abilitazione. I compensi percepiti nell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ambito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libero-professionale devono essere dichiarati al fisco, sono soggetti a contributi previdenziali e 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I.V.A. I redditi derivanti dall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di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libero-professionali debitamente autorizzate sono esentati dalla disciplina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anagrafe delle prestazioni di cui 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art. 44 della Legge n. 412/1991.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docente deve preventivamente richiedere al Capo di Istituto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autorizzazione a svolgere la libera professione e questi deve emettere il provvedimento formale di autorizzazione.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dipendenti in regime di part time che non superano il 50% della prestazione lavorativa obbligatoria (ad esempio un ATA che svolge 18 ore settimanali) possono svolgere un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altra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lavorativa sia come dipendente (mai con una amministrazione pubblica) sia come lavoratore autonomo, a condizione che tali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non comportino un conflitto di interesse con la specifica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servizio del dipendente.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Infine, i dipendenti in regime di part time con orario non superiore al 50%, se iscritti ad albi professionali, non possono comunque svolgere incarichi professionali per conto di pubbliche amministrazioni e non possono assumere il patrocinio legale in quelle controversie dove e coinvolta una pubblica amministrazione (comma 56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bis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art. 1 della legge 662 del 1996 come modificata dalla legge 28 maggio 1997 n. 140).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 principale norma di riferimento oggi 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art. 53 del D. Lgs. 30.3.2001, n. 165 (testo unico sul pubblico impiego) il quale riprende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Art. 58 del D. Lgs. 3.2.1993, n. 29, cosi come modificato dal D. Lgs. 31.3.1998, n. 80, nonch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il TU 3/1957 e la L. 662/1996.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 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Professioni non regolamentate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–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Titolarit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Partita IVA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Premesso che i docenti non possono esercitare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imprenditoriale e pertanto la titolarit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di partita IVA pu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ò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riferirsi esclusivamente 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della libera professione (cui si applica quanto sopra), va evidenziato che con la Legge 14 gennaio 2013 n. 4 sono state disciplinate le professioni non regolamentate.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Le nuove norme definiscono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professione non organizzata in ordini o collegi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”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economica, anche organizzata, volta alla prestazione di servizi o di opere a favore di terzi, esercitata abitualmente e prevalentemente mediante lavoro intellettuale, o comunque con il concorso di questo, con esclusione delle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riservate per legge a soggetti iscritti in albi o elenchi ai sensi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articolo 2229 c.c., e delle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 dei mestieri artigianali, commerciali e di pubblico esercizio disciplinati da specifiche normative.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Si introduce il principio del libero esercizio della professione fondato sull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autonomia, sulle competenze e sull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indipendenza di giudizio intellettuale e tecnica del professionista.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Si consente inoltre al professionista di scegliere la forma in cui esercitare la propria professione riconoscendo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di questa sia in forma individuale, che associata o societ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à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ria o nella forma di lavoro dipendente.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professionisti possono costituire associazioni professionali (con natura privatistica, fondate su base volontaria e senza alcun vincolo di rappresentanza esclusiva) con il fine di valorizzare le competenze degli associati, diffondere tra essi il rispetto di regole deontologiche, favorendo la scelta e la tutela degli utenti nel rispetto delle regole sulla concorrenza.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Alcuni esempi di tali professioni non regolamentate sono quelli di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cuoco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maitre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osteopata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,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naturopata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, etc.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Ad ogni modo, chiunque svolga una delle professioni non regolamentate di cui sopra contraddistingue la propria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à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in ogni documento e rapporto scritto con il cliente, con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espresso riferimento, quanto alla disciplina applicabile, agli estremi della citata legge.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 forza di ci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ò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in ogni documento i professionisti di cui sopra dovranno apporre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indicazione: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professionista di cui alla legge 4/2013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″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inadempimento rientra tra le pratiche commerciali scorrette tra professionisti e consumatori di cui al titolo III della parte II del Codice del Consumo, di cui al D. Lgs. n. 206/2005 ed e sanzionato ai sensi del medesimo codice.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Quindi, a far data dal 10 febbraio 2013, chi svolge una professione non regolamentata (ivi comprese quelle relative alla ristorazione) deve indicare, in ogni documento e rapporto scritto con il cliente, la seguente dicitura: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:lang w:val="ar-SA" w:bidi="ar-SA"/>
          <w14:textFill>
            <w14:solidFill>
              <w14:srgbClr w14:val="222222"/>
            </w14:solidFill>
          </w14:textFill>
        </w:rPr>
        <w:t>“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Professionista di cui alla legge n.4/2013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”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. Pertanto il Dirigente Scolastico puo ora concedere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autorizzazione alla libera professione anche in caso di professionisti non iscritti ad Albi o Ordini. Ovviamente, ai fini della concessione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autorizzazione devono altre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ì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 sussistere gli altri requisiti previsti dal D. Lgs. n. 297/1994 e cio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è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 che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della professione non sia di pregiudizio 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assolvimento di tutte le 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inerenti alla funzione docente e sia compatibile con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orario di insegnamento e di servizio.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Alla luce della normativa in materia,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svolta da chi sia titolare di partita IVA 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è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incompatibile solo se riferita 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di una impresa, mentre se trattasi di un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fr-FR"/>
          <w14:textFill>
            <w14:solidFill>
              <w14:srgbClr w14:val="222222"/>
            </w14:solidFill>
          </w14:textFill>
        </w:rPr>
        <w:t>professionale ne pu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 xml:space="preserve">ò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essere autorizzato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Fonts w:ascii="Calibri" w:cs="Calibri" w:hAnsi="Calibri" w:eastAsia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autorizzazione all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esercizio della libera professione non va comunicata nell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anagrafe delle prestazioni dei pubblici dipendenti.</w:t>
      </w:r>
    </w:p>
    <w:p>
      <w:pPr>
        <w:pStyle w:val="Di default"/>
        <w:bidi w:val="0"/>
        <w:spacing w:before="0" w:after="144" w:line="240" w:lineRule="auto"/>
        <w:ind w:left="0" w:right="0" w:firstLine="0"/>
        <w:jc w:val="both"/>
        <w:rPr>
          <w:rtl w:val="0"/>
        </w:rPr>
      </w:pP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Si precisa infine che, ai sensi dell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art. 1 comma 58 della L. n. 662/1996,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attivit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lavorativa prestata dal docente in aggiunta a quella intercorrente con l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1"/>
          <w14:textFill>
            <w14:solidFill>
              <w14:srgbClr w14:val="222222"/>
            </w14:solidFill>
          </w14:textFill>
        </w:rPr>
        <w:t>’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amministrazione scolastica non pu</w:t>
      </w:r>
      <w:r>
        <w:rPr>
          <w:rFonts w:ascii="Calibri" w:hAnsi="Calibri" w:hint="default"/>
          <w:outline w:val="0"/>
          <w:color w:val="212121"/>
          <w:sz w:val="22"/>
          <w:szCs w:val="22"/>
          <w:shd w:val="clear" w:color="auto" w:fill="ffffff"/>
          <w:rtl w:val="0"/>
          <w14:textFill>
            <w14:solidFill>
              <w14:srgbClr w14:val="222222"/>
            </w14:solidFill>
          </w14:textFill>
        </w:rPr>
        <w:t>ò</w:t>
      </w:r>
      <w:r>
        <w:rPr>
          <w:rFonts w:ascii="Calibri" w:hAnsi="Calibri"/>
          <w:outline w:val="0"/>
          <w:color w:val="212121"/>
          <w:sz w:val="22"/>
          <w:szCs w:val="22"/>
          <w:shd w:val="clear" w:color="auto" w:fill="ffffff"/>
          <w:rtl w:val="0"/>
          <w:lang w:val="it-IT"/>
          <w14:textFill>
            <w14:solidFill>
              <w14:srgbClr w14:val="222222"/>
            </w14:solidFill>
          </w14:textFill>
        </w:rPr>
        <w:t>, in alcun caso, essere costituita con altra amministrazione pubblica.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Footlight MT Light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4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6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8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70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92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4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6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erato"/>
  </w:abstractNum>
  <w:abstractNum w:abstractNumId="3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2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4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26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48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70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192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14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362" w:hanging="382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212121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  <w:style w:type="numbering" w:styleId="Numerato">
    <w:name w:val="Numerato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